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722CA0" w:rsidP="00722CA0">
      <w:pPr>
        <w:pStyle w:val="GvdeMetni"/>
        <w:ind w:left="2733" w:firstLine="147"/>
        <w:rPr>
          <w:noProof/>
        </w:rPr>
      </w:pPr>
    </w:p>
    <w:p w:rsidR="00722CA0" w:rsidRPr="00ED48EB" w:rsidRDefault="00397F35"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1443355</wp:posOffset>
            </wp:positionH>
            <wp:positionV relativeFrom="paragraph">
              <wp:posOffset>14605</wp:posOffset>
            </wp:positionV>
            <wp:extent cx="2252345" cy="1762125"/>
            <wp:effectExtent l="1905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2345" cy="1762125"/>
                    </a:xfrm>
                    <a:prstGeom prst="rect">
                      <a:avLst/>
                    </a:prstGeom>
                    <a:noFill/>
                    <a:ln w="9525">
                      <a:noFill/>
                      <a:miter lim="800000"/>
                      <a:headEnd/>
                      <a:tailEnd/>
                    </a:ln>
                  </pic:spPr>
                </pic:pic>
              </a:graphicData>
            </a:graphic>
          </wp:anchor>
        </w:drawing>
      </w:r>
    </w:p>
    <w:p w:rsidR="00722CA0" w:rsidRPr="00ED48EB" w:rsidRDefault="00722CA0" w:rsidP="00722CA0">
      <w:pPr>
        <w:pStyle w:val="GvdeMetni"/>
        <w:ind w:left="2733"/>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97511F">
      <w:pPr>
        <w:spacing w:before="4" w:line="750" w:lineRule="atLeast"/>
        <w:ind w:right="604"/>
        <w:jc w:val="center"/>
        <w:rPr>
          <w:rFonts w:ascii="Times New Roman" w:hAnsi="Times New Roman" w:cs="Times New Roman"/>
          <w:b/>
          <w:sz w:val="24"/>
          <w:szCs w:val="24"/>
        </w:rPr>
      </w:pPr>
    </w:p>
    <w:p w:rsidR="0097511F" w:rsidRDefault="0097511F" w:rsidP="0097511F">
      <w:pPr>
        <w:spacing w:before="4" w:line="750" w:lineRule="atLeast"/>
        <w:ind w:right="604"/>
        <w:jc w:val="center"/>
        <w:rPr>
          <w:rFonts w:ascii="Times New Roman" w:hAnsi="Times New Roman" w:cs="Times New Roman"/>
          <w:b/>
          <w:sz w:val="44"/>
          <w:szCs w:val="44"/>
        </w:rPr>
      </w:pP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5E1C21"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BANAZ KAYMAKAMLIĞI</w:t>
      </w:r>
    </w:p>
    <w:p w:rsidR="00722CA0" w:rsidRPr="00EF15DE" w:rsidRDefault="005E1C21"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 xml:space="preserve">SUSUZ </w:t>
      </w:r>
      <w:r w:rsidR="00204868">
        <w:rPr>
          <w:rFonts w:ascii="Times New Roman" w:hAnsi="Times New Roman" w:cs="Times New Roman"/>
          <w:b/>
          <w:sz w:val="44"/>
          <w:szCs w:val="44"/>
        </w:rPr>
        <w:t xml:space="preserve"> İLKOKULU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891DEE" w:rsidP="00951685">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5E1C21">
              <w:rPr>
                <w:rFonts w:ascii="Times New Roman" w:hAnsi="Times New Roman" w:cs="Times New Roman"/>
                <w:sz w:val="24"/>
                <w:szCs w:val="24"/>
                <w:lang w:val="en-US"/>
              </w:rPr>
              <w:t xml:space="preserve">395 75 48 </w:t>
            </w:r>
            <w:r w:rsidR="00722CA0" w:rsidRPr="00ED48EB">
              <w:rPr>
                <w:rFonts w:ascii="Times New Roman" w:hAnsi="Times New Roman" w:cs="Times New Roman"/>
                <w:sz w:val="24"/>
                <w:szCs w:val="24"/>
                <w:lang w:val="en-US"/>
              </w:rPr>
              <w:t xml:space="preserve">e- mail : </w:t>
            </w:r>
            <w:r w:rsidR="00204868">
              <w:rPr>
                <w:rFonts w:ascii="Times New Roman" w:hAnsi="Times New Roman" w:cs="Times New Roman"/>
                <w:sz w:val="24"/>
                <w:szCs w:val="24"/>
                <w:lang w:val="en-US"/>
              </w:rPr>
              <w:t>72</w:t>
            </w:r>
            <w:r w:rsidR="005E1C21">
              <w:rPr>
                <w:rFonts w:ascii="Times New Roman" w:hAnsi="Times New Roman" w:cs="Times New Roman"/>
                <w:sz w:val="24"/>
                <w:szCs w:val="24"/>
                <w:lang w:val="en-US"/>
              </w:rPr>
              <w:t>3993</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Default="0025665A" w:rsidP="0025665A">
      <w:pPr>
        <w:pStyle w:val="GvdeMetni"/>
        <w:tabs>
          <w:tab w:val="center" w:pos="4536"/>
          <w:tab w:val="left" w:pos="5985"/>
          <w:tab w:val="left" w:pos="6675"/>
        </w:tabs>
        <w:spacing w:before="240"/>
      </w:pPr>
      <w:r>
        <w:tab/>
      </w:r>
    </w:p>
    <w:p w:rsidR="0025665A" w:rsidRDefault="003C6A70" w:rsidP="003C6A70">
      <w:pPr>
        <w:pStyle w:val="GvdeMetni"/>
        <w:tabs>
          <w:tab w:val="left" w:pos="7131"/>
        </w:tabs>
        <w:spacing w:before="240"/>
      </w:pPr>
      <w:r>
        <w:tab/>
      </w:r>
    </w:p>
    <w:p w:rsidR="003C6A70" w:rsidRPr="00ED48EB" w:rsidRDefault="00951685" w:rsidP="00951685">
      <w:pPr>
        <w:pStyle w:val="GvdeMetni"/>
        <w:tabs>
          <w:tab w:val="left" w:pos="7131"/>
        </w:tabs>
        <w:spacing w:before="240"/>
      </w:pPr>
      <w:r>
        <w:tab/>
      </w:r>
    </w:p>
    <w:p w:rsidR="00722CA0" w:rsidRPr="00ED48EB" w:rsidRDefault="00722CA0" w:rsidP="00F85B44">
      <w:pPr>
        <w:jc w:val="center"/>
        <w:rPr>
          <w:rFonts w:ascii="Times New Roman" w:hAnsi="Times New Roman" w:cs="Times New Roman"/>
          <w:b/>
          <w:sz w:val="24"/>
          <w:szCs w:val="24"/>
        </w:rPr>
      </w:pPr>
    </w:p>
    <w:p w:rsidR="009A2F1C" w:rsidRDefault="009A2F1C"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3C6A70" w:rsidRPr="00ED48EB" w:rsidRDefault="005E1C21" w:rsidP="00ED5FA7">
            <w:pPr>
              <w:pStyle w:val="TableParagraph"/>
              <w:jc w:val="center"/>
              <w:rPr>
                <w:sz w:val="24"/>
                <w:szCs w:val="24"/>
              </w:rPr>
            </w:pPr>
            <w:r>
              <w:rPr>
                <w:sz w:val="24"/>
                <w:szCs w:val="24"/>
              </w:rPr>
              <w:t>Zeynep DÖNMEZ</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5E1C21" w:rsidP="004541A1">
            <w:r>
              <w:t xml:space="preserve">         </w:t>
            </w:r>
            <w:r w:rsidR="004541A1">
              <w:t>21</w:t>
            </w:r>
            <w:r w:rsidR="00F077C2">
              <w:t>/08/2020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Pr="00ED48EB" w:rsidRDefault="005E1C21" w:rsidP="003C6A70">
            <w:pPr>
              <w:pStyle w:val="TableParagraph"/>
              <w:jc w:val="center"/>
              <w:rPr>
                <w:sz w:val="24"/>
                <w:szCs w:val="24"/>
              </w:rPr>
            </w:pPr>
            <w:r>
              <w:rPr>
                <w:sz w:val="24"/>
                <w:szCs w:val="24"/>
              </w:rPr>
              <w:t>Savaş DEMİR</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4541A1" w:rsidP="00ED5FA7">
            <w:pPr>
              <w:jc w:val="center"/>
            </w:pPr>
            <w:r>
              <w:t>21</w:t>
            </w:r>
            <w:r w:rsidR="00F077C2">
              <w:t>/08/2020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ED5FA7">
            <w:pPr>
              <w:pStyle w:val="TableParagraph"/>
              <w:jc w:val="center"/>
              <w:rPr>
                <w:sz w:val="24"/>
                <w:szCs w:val="24"/>
              </w:rPr>
            </w:pPr>
          </w:p>
          <w:p w:rsidR="00ED5FA7" w:rsidRPr="00ED48EB" w:rsidRDefault="005E1C21" w:rsidP="00ED5FA7">
            <w:pPr>
              <w:pStyle w:val="TableParagraph"/>
              <w:jc w:val="center"/>
              <w:rPr>
                <w:sz w:val="24"/>
                <w:szCs w:val="24"/>
              </w:rPr>
            </w:pPr>
            <w:r>
              <w:rPr>
                <w:sz w:val="24"/>
                <w:szCs w:val="24"/>
              </w:rPr>
              <w:t>Savaş DEMİR</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4541A1" w:rsidP="00951685">
            <w:pPr>
              <w:jc w:val="center"/>
            </w:pPr>
            <w:r>
              <w:t>21</w:t>
            </w:r>
            <w:r w:rsidR="00951685">
              <w:t>/08/2020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9F164B" w:rsidRPr="00ED48EB" w:rsidRDefault="00951685" w:rsidP="00F85B44">
      <w:pPr>
        <w:jc w:val="center"/>
        <w:rPr>
          <w:rFonts w:ascii="Times New Roman" w:hAnsi="Times New Roman" w:cs="Times New Roman"/>
          <w:b/>
          <w:sz w:val="24"/>
          <w:szCs w:val="24"/>
        </w:rPr>
      </w:pPr>
      <w:r>
        <w:rPr>
          <w:rFonts w:ascii="Times New Roman" w:hAnsi="Times New Roman" w:cs="Times New Roman"/>
          <w:b/>
          <w:sz w:val="24"/>
          <w:szCs w:val="24"/>
        </w:rPr>
        <w:t xml:space="preserve">DİKİLİTAŞ </w:t>
      </w:r>
      <w:r w:rsidR="00D81208">
        <w:rPr>
          <w:rFonts w:ascii="Times New Roman" w:hAnsi="Times New Roman" w:cs="Times New Roman"/>
          <w:b/>
          <w:sz w:val="24"/>
          <w:szCs w:val="24"/>
        </w:rPr>
        <w:t xml:space="preserve">İLKOKULU </w:t>
      </w:r>
      <w:r w:rsidR="00D81208" w:rsidRPr="00ED48EB">
        <w:rPr>
          <w:rFonts w:ascii="Times New Roman" w:hAnsi="Times New Roman" w:cs="Times New Roman"/>
          <w:b/>
          <w:sz w:val="24"/>
          <w:szCs w:val="24"/>
        </w:rPr>
        <w:t>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ziyaretçilerinbilgilendirilmesi,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CF7A39" w:rsidRDefault="00CF7A39" w:rsidP="00CF7A39">
      <w:pPr>
        <w:jc w:val="both"/>
        <w:rPr>
          <w:rFonts w:ascii="Times New Roman" w:hAnsi="Times New Roman" w:cs="Times New Roman"/>
          <w:sz w:val="24"/>
          <w:szCs w:val="24"/>
        </w:rPr>
      </w:pPr>
    </w:p>
    <w:p w:rsidR="00A82A34" w:rsidRPr="00CF7A39" w:rsidRDefault="00A82A34" w:rsidP="00CF7A39">
      <w:pPr>
        <w:jc w:val="both"/>
        <w:rPr>
          <w:rFonts w:ascii="Times New Roman" w:hAnsi="Times New Roman" w:cs="Times New Roman"/>
          <w:sz w:val="24"/>
          <w:szCs w:val="24"/>
        </w:rPr>
      </w:pPr>
    </w:p>
    <w:p w:rsidR="00505BBA" w:rsidRPr="00ED48EB" w:rsidRDefault="00505BBA"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0207CF" w:rsidRPr="00ED48EB" w:rsidRDefault="000207CF" w:rsidP="000207CF">
      <w:pPr>
        <w:pStyle w:val="ListeParagraf"/>
        <w:ind w:left="284" w:hanging="141"/>
        <w:jc w:val="both"/>
        <w:rPr>
          <w:rFonts w:ascii="Times New Roman" w:hAnsi="Times New Roman" w:cs="Times New Roman"/>
          <w:b/>
          <w:sz w:val="24"/>
          <w:szCs w:val="24"/>
        </w:rPr>
      </w:pPr>
    </w:p>
    <w:p w:rsidR="000207CF" w:rsidRPr="00ED48EB" w:rsidRDefault="000207CF" w:rsidP="000207CF">
      <w:pPr>
        <w:rPr>
          <w:rFonts w:ascii="Times New Roman" w:hAnsi="Times New Roman" w:cs="Times New Roman"/>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COVİD-19 EYLEM  PLANI HAZIRLAMA KOMİSYONU/EKİBİ</w:t>
            </w:r>
          </w:p>
        </w:tc>
      </w:tr>
      <w:tr w:rsidR="00951685" w:rsidTr="003861DA">
        <w:trPr>
          <w:trHeight w:val="417"/>
        </w:trPr>
        <w:tc>
          <w:tcPr>
            <w:tcW w:w="4531" w:type="dxa"/>
          </w:tcPr>
          <w:p w:rsidR="00951685" w:rsidRDefault="005E1C21" w:rsidP="00951685">
            <w:pPr>
              <w:pStyle w:val="TableParagraph"/>
              <w:tabs>
                <w:tab w:val="left" w:pos="1670"/>
              </w:tabs>
              <w:spacing w:before="107"/>
              <w:rPr>
                <w:color w:val="000009"/>
                <w:sz w:val="24"/>
              </w:rPr>
            </w:pPr>
            <w:r>
              <w:rPr>
                <w:color w:val="000009"/>
                <w:sz w:val="24"/>
              </w:rPr>
              <w:t>Zeynep DÖNMEZ</w:t>
            </w:r>
          </w:p>
          <w:p w:rsidR="00951685" w:rsidRDefault="00951685" w:rsidP="00951685">
            <w:pPr>
              <w:pStyle w:val="TableParagraph"/>
              <w:ind w:left="107"/>
              <w:rPr>
                <w:b/>
                <w:sz w:val="20"/>
              </w:rPr>
            </w:pPr>
          </w:p>
        </w:tc>
        <w:tc>
          <w:tcPr>
            <w:tcW w:w="4531" w:type="dxa"/>
          </w:tcPr>
          <w:p w:rsidR="00951685" w:rsidRDefault="00951685" w:rsidP="00951685">
            <w:pPr>
              <w:rPr>
                <w:rFonts w:ascii="Times New Roman" w:hAnsi="Times New Roman" w:cs="Times New Roman"/>
                <w:b/>
                <w:sz w:val="24"/>
                <w:szCs w:val="24"/>
              </w:rPr>
            </w:pPr>
            <w:r>
              <w:rPr>
                <w:sz w:val="20"/>
              </w:rPr>
              <w:t>Müdür Yardımcısı</w:t>
            </w:r>
          </w:p>
        </w:tc>
      </w:tr>
      <w:tr w:rsidR="00951685" w:rsidTr="003861DA">
        <w:trPr>
          <w:trHeight w:val="423"/>
        </w:trPr>
        <w:tc>
          <w:tcPr>
            <w:tcW w:w="4531" w:type="dxa"/>
          </w:tcPr>
          <w:p w:rsidR="00951685" w:rsidRDefault="00951685" w:rsidP="00951685">
            <w:pPr>
              <w:pStyle w:val="TableParagraph"/>
              <w:spacing w:before="9"/>
              <w:rPr>
                <w:b/>
                <w:sz w:val="19"/>
              </w:rPr>
            </w:pPr>
          </w:p>
          <w:p w:rsidR="00951685" w:rsidRPr="00951685" w:rsidRDefault="005E1C21" w:rsidP="00D81208">
            <w:pPr>
              <w:pStyle w:val="TableParagraph"/>
              <w:rPr>
                <w:sz w:val="24"/>
                <w:szCs w:val="24"/>
              </w:rPr>
            </w:pPr>
            <w:r>
              <w:rPr>
                <w:sz w:val="24"/>
                <w:szCs w:val="24"/>
              </w:rPr>
              <w:t>Savaş DEMİR</w:t>
            </w:r>
          </w:p>
        </w:tc>
        <w:tc>
          <w:tcPr>
            <w:tcW w:w="4531" w:type="dxa"/>
          </w:tcPr>
          <w:p w:rsidR="00951685" w:rsidRDefault="00951685" w:rsidP="00951685">
            <w:pPr>
              <w:rPr>
                <w:rFonts w:ascii="Times New Roman" w:hAnsi="Times New Roman" w:cs="Times New Roman"/>
                <w:b/>
                <w:sz w:val="24"/>
                <w:szCs w:val="24"/>
              </w:rPr>
            </w:pPr>
            <w:r>
              <w:rPr>
                <w:sz w:val="20"/>
                <w:szCs w:val="20"/>
              </w:rPr>
              <w:t>Okul Sağlığı Ekibi – Sınıf Öğretmeni</w:t>
            </w:r>
          </w:p>
        </w:tc>
      </w:tr>
      <w:tr w:rsidR="00951685" w:rsidTr="003861DA">
        <w:trPr>
          <w:trHeight w:val="416"/>
        </w:trPr>
        <w:tc>
          <w:tcPr>
            <w:tcW w:w="4531" w:type="dxa"/>
          </w:tcPr>
          <w:p w:rsidR="00951685" w:rsidRDefault="005E1C21" w:rsidP="00951685">
            <w:pPr>
              <w:pStyle w:val="TableParagraph"/>
              <w:tabs>
                <w:tab w:val="left" w:pos="1710"/>
              </w:tabs>
              <w:spacing w:before="107"/>
              <w:rPr>
                <w:color w:val="000009"/>
                <w:sz w:val="24"/>
              </w:rPr>
            </w:pPr>
            <w:r>
              <w:rPr>
                <w:color w:val="000009"/>
                <w:sz w:val="24"/>
              </w:rPr>
              <w:t>Miray CAN</w:t>
            </w:r>
          </w:p>
          <w:p w:rsidR="00951685" w:rsidRDefault="00951685" w:rsidP="00951685">
            <w:pPr>
              <w:pStyle w:val="TableParagraph"/>
              <w:spacing w:before="1"/>
              <w:ind w:left="107"/>
              <w:rPr>
                <w:b/>
                <w:sz w:val="24"/>
              </w:rPr>
            </w:pPr>
          </w:p>
        </w:tc>
        <w:tc>
          <w:tcPr>
            <w:tcW w:w="4531" w:type="dxa"/>
          </w:tcPr>
          <w:p w:rsidR="00951685" w:rsidRDefault="00951685" w:rsidP="00951685">
            <w:pPr>
              <w:rPr>
                <w:rFonts w:ascii="Times New Roman" w:hAnsi="Times New Roman" w:cs="Times New Roman"/>
                <w:b/>
                <w:sz w:val="24"/>
                <w:szCs w:val="24"/>
              </w:rPr>
            </w:pPr>
            <w:r>
              <w:rPr>
                <w:sz w:val="20"/>
                <w:szCs w:val="20"/>
              </w:rPr>
              <w:t>Okul Sağlığı Ekibi – Sınıf Öğretmeni</w:t>
            </w:r>
          </w:p>
        </w:tc>
      </w:tr>
      <w:tr w:rsidR="00951685" w:rsidTr="003861DA">
        <w:trPr>
          <w:trHeight w:val="407"/>
        </w:trPr>
        <w:tc>
          <w:tcPr>
            <w:tcW w:w="4531" w:type="dxa"/>
          </w:tcPr>
          <w:p w:rsidR="00951685" w:rsidRDefault="005E1C21" w:rsidP="00951685">
            <w:pPr>
              <w:pStyle w:val="TableParagraph"/>
              <w:spacing w:before="107"/>
              <w:rPr>
                <w:color w:val="000009"/>
                <w:sz w:val="24"/>
              </w:rPr>
            </w:pPr>
            <w:r>
              <w:rPr>
                <w:color w:val="000009"/>
                <w:sz w:val="24"/>
              </w:rPr>
              <w:t>Turgut ARIKAN</w:t>
            </w:r>
          </w:p>
          <w:p w:rsidR="00951685" w:rsidRDefault="00951685" w:rsidP="00951685">
            <w:pPr>
              <w:pStyle w:val="TableParagraph"/>
              <w:spacing w:before="1"/>
              <w:ind w:left="107"/>
              <w:rPr>
                <w:b/>
                <w:sz w:val="24"/>
              </w:rPr>
            </w:pPr>
          </w:p>
        </w:tc>
        <w:tc>
          <w:tcPr>
            <w:tcW w:w="4531" w:type="dxa"/>
          </w:tcPr>
          <w:p w:rsidR="00951685" w:rsidRDefault="00951685" w:rsidP="00951685">
            <w:pPr>
              <w:rPr>
                <w:rFonts w:ascii="Times New Roman" w:hAnsi="Times New Roman" w:cs="Times New Roman"/>
                <w:b/>
                <w:sz w:val="24"/>
                <w:szCs w:val="24"/>
              </w:rPr>
            </w:pPr>
            <w:r>
              <w:rPr>
                <w:sz w:val="20"/>
                <w:szCs w:val="20"/>
              </w:rPr>
              <w:t>Okul Sağlığı Ekibi – Sınıf Öğretmeni</w:t>
            </w:r>
          </w:p>
        </w:tc>
      </w:tr>
    </w:tbl>
    <w:p w:rsidR="00E63B50" w:rsidRDefault="00E63B50" w:rsidP="00E63B50">
      <w:pPr>
        <w:rPr>
          <w:rFonts w:ascii="Times New Roman" w:hAnsi="Times New Roman" w:cs="Times New Roman"/>
          <w:b/>
          <w:sz w:val="24"/>
          <w:szCs w:val="24"/>
        </w:rPr>
      </w:pPr>
    </w:p>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 Sağlık ve Güvenlik Birimi Okul Sağlığı Hizmetleri</w:t>
            </w:r>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 Hizmetleri</w:t>
            </w:r>
          </w:p>
        </w:tc>
      </w:tr>
    </w:tbl>
    <w:p w:rsidR="00E63B50" w:rsidRDefault="00E63B50"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tcW w:w="5102" w:type="dxa"/>
            <w:tcBorders>
              <w:top w:val="none" w:sz="0" w:space="0" w:color="auto"/>
            </w:tcBorders>
          </w:tcPr>
          <w:p w:rsidR="007F0F28" w:rsidRDefault="007F0F28" w:rsidP="00E63B50">
            <w:pPr>
              <w:rPr>
                <w:b w:val="0"/>
                <w:bCs w:val="0"/>
                <w:sz w:val="20"/>
                <w:szCs w:val="20"/>
              </w:rPr>
            </w:pPr>
            <w:r w:rsidRPr="007F0F28">
              <w:rPr>
                <w:sz w:val="20"/>
                <w:szCs w:val="20"/>
              </w:rPr>
              <w:t>BULAŞICI HASTALIKLAR</w:t>
            </w:r>
            <w:r>
              <w:rPr>
                <w:sz w:val="20"/>
                <w:szCs w:val="20"/>
              </w:rPr>
              <w:t xml:space="preserve"> DAHİLİ NUMARASI  -307-308</w:t>
            </w:r>
          </w:p>
          <w:p w:rsidR="00E63B50" w:rsidRPr="007F0F28" w:rsidRDefault="007F0F28" w:rsidP="007F0F28">
            <w:pPr>
              <w:rPr>
                <w:sz w:val="20"/>
                <w:szCs w:val="20"/>
              </w:rPr>
            </w:pPr>
            <w:r>
              <w:rPr>
                <w:sz w:val="20"/>
                <w:szCs w:val="20"/>
              </w:rPr>
              <w:t>BULAŞICI OLMAYAN HAST. DAHİLİ NUM.      -341</w:t>
            </w:r>
          </w:p>
        </w:tc>
      </w:tr>
    </w:tbl>
    <w:p w:rsidR="003861DA" w:rsidRPr="00542B7F" w:rsidRDefault="003861DA" w:rsidP="00542B7F">
      <w:pPr>
        <w:rPr>
          <w:rFonts w:ascii="Times New Roman" w:hAnsi="Times New Roman" w:cs="Times New Roman"/>
          <w:b/>
          <w:sz w:val="24"/>
          <w:szCs w:val="24"/>
        </w:rPr>
      </w:pPr>
    </w:p>
    <w:p w:rsidR="00AF7424" w:rsidRPr="00AF7424" w:rsidRDefault="00AF7424" w:rsidP="00D81208">
      <w:pPr>
        <w:rPr>
          <w:rFonts w:ascii="Times New Roman" w:hAnsi="Times New Roman" w:cs="Times New Roman"/>
          <w:b/>
          <w:sz w:val="24"/>
          <w:szCs w:val="24"/>
        </w:rPr>
      </w:pPr>
    </w:p>
    <w:p w:rsidR="00C20CAC" w:rsidRDefault="00C20CAC" w:rsidP="00951685">
      <w:pPr>
        <w:pStyle w:val="ListeParagraf"/>
        <w:numPr>
          <w:ilvl w:val="0"/>
          <w:numId w:val="19"/>
        </w:numPr>
        <w:rPr>
          <w:rFonts w:ascii="Times New Roman" w:hAnsi="Times New Roman" w:cs="Times New Roman"/>
          <w:b/>
          <w:sz w:val="24"/>
          <w:szCs w:val="24"/>
        </w:rPr>
      </w:pPr>
      <w:r w:rsidRPr="00AF7424">
        <w:rPr>
          <w:rFonts w:ascii="Times New Roman" w:hAnsi="Times New Roman" w:cs="Times New Roman"/>
          <w:b/>
          <w:sz w:val="24"/>
          <w:szCs w:val="24"/>
        </w:rPr>
        <w:t>OKUL İÇİ HABERLEŞME LİSTESİ</w:t>
      </w:r>
    </w:p>
    <w:p w:rsidR="00951685" w:rsidRDefault="00951685" w:rsidP="00AF7424">
      <w:pPr>
        <w:pStyle w:val="ListeParagraf"/>
        <w:rPr>
          <w:rFonts w:ascii="Times New Roman" w:hAnsi="Times New Roman" w:cs="Times New Roman"/>
          <w:b/>
          <w:sz w:val="24"/>
          <w:szCs w:val="24"/>
        </w:rPr>
      </w:pPr>
    </w:p>
    <w:tbl>
      <w:tblPr>
        <w:tblStyle w:val="TableNormal"/>
        <w:tblW w:w="92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22"/>
        <w:gridCol w:w="3081"/>
        <w:gridCol w:w="2165"/>
        <w:gridCol w:w="2869"/>
      </w:tblGrid>
      <w:tr w:rsidR="00951685" w:rsidTr="00951685">
        <w:trPr>
          <w:trHeight w:val="547"/>
        </w:trPr>
        <w:tc>
          <w:tcPr>
            <w:tcW w:w="1122" w:type="dxa"/>
            <w:shd w:val="clear" w:color="auto" w:fill="D8D8D8"/>
          </w:tcPr>
          <w:p w:rsidR="00951685" w:rsidRDefault="00951685" w:rsidP="003A0FD0">
            <w:pPr>
              <w:pStyle w:val="TableParagraph"/>
              <w:spacing w:line="272" w:lineRule="exact"/>
              <w:ind w:left="126"/>
              <w:rPr>
                <w:b/>
                <w:sz w:val="24"/>
              </w:rPr>
            </w:pPr>
            <w:r>
              <w:rPr>
                <w:b/>
                <w:sz w:val="24"/>
              </w:rPr>
              <w:t>SIRA</w:t>
            </w:r>
          </w:p>
          <w:p w:rsidR="00951685" w:rsidRDefault="00951685" w:rsidP="003A0FD0">
            <w:pPr>
              <w:pStyle w:val="TableParagraph"/>
              <w:spacing w:line="259" w:lineRule="exact"/>
              <w:ind w:left="232"/>
              <w:rPr>
                <w:b/>
                <w:sz w:val="24"/>
              </w:rPr>
            </w:pPr>
            <w:r>
              <w:rPr>
                <w:b/>
                <w:sz w:val="24"/>
              </w:rPr>
              <w:t>NO</w:t>
            </w:r>
          </w:p>
        </w:tc>
        <w:tc>
          <w:tcPr>
            <w:tcW w:w="3081" w:type="dxa"/>
            <w:shd w:val="clear" w:color="auto" w:fill="D8D8D8"/>
          </w:tcPr>
          <w:p w:rsidR="00951685" w:rsidRDefault="00951685" w:rsidP="003A0FD0">
            <w:pPr>
              <w:pStyle w:val="TableParagraph"/>
              <w:spacing w:before="133"/>
              <w:ind w:left="404"/>
              <w:rPr>
                <w:b/>
                <w:sz w:val="24"/>
              </w:rPr>
            </w:pPr>
            <w:r>
              <w:rPr>
                <w:b/>
                <w:sz w:val="24"/>
              </w:rPr>
              <w:t>ADI-SOYADI</w:t>
            </w:r>
          </w:p>
        </w:tc>
        <w:tc>
          <w:tcPr>
            <w:tcW w:w="2165" w:type="dxa"/>
            <w:shd w:val="clear" w:color="auto" w:fill="D8D8D8"/>
          </w:tcPr>
          <w:p w:rsidR="00951685" w:rsidRDefault="00951685" w:rsidP="003A0FD0">
            <w:pPr>
              <w:pStyle w:val="TableParagraph"/>
              <w:spacing w:before="133"/>
              <w:ind w:left="252" w:right="237"/>
              <w:jc w:val="center"/>
              <w:rPr>
                <w:b/>
                <w:sz w:val="24"/>
              </w:rPr>
            </w:pPr>
            <w:r>
              <w:rPr>
                <w:b/>
                <w:sz w:val="24"/>
              </w:rPr>
              <w:t>GÖREVİ</w:t>
            </w:r>
          </w:p>
        </w:tc>
        <w:tc>
          <w:tcPr>
            <w:tcW w:w="2869" w:type="dxa"/>
            <w:shd w:val="clear" w:color="auto" w:fill="D8D8D8"/>
          </w:tcPr>
          <w:p w:rsidR="00951685" w:rsidRDefault="00951685" w:rsidP="003A0FD0">
            <w:pPr>
              <w:pStyle w:val="TableParagraph"/>
              <w:spacing w:before="133"/>
              <w:ind w:left="286" w:right="263"/>
              <w:jc w:val="center"/>
              <w:rPr>
                <w:b/>
                <w:sz w:val="24"/>
              </w:rPr>
            </w:pPr>
            <w:r>
              <w:rPr>
                <w:b/>
                <w:sz w:val="24"/>
              </w:rPr>
              <w:t>TELEFONU</w:t>
            </w:r>
          </w:p>
        </w:tc>
      </w:tr>
      <w:tr w:rsidR="00951685" w:rsidTr="00951685">
        <w:trPr>
          <w:trHeight w:val="1095"/>
        </w:trPr>
        <w:tc>
          <w:tcPr>
            <w:tcW w:w="1122" w:type="dxa"/>
          </w:tcPr>
          <w:p w:rsidR="00951685" w:rsidRDefault="00951685" w:rsidP="003A0FD0">
            <w:pPr>
              <w:pStyle w:val="TableParagraph"/>
              <w:spacing w:before="7"/>
              <w:rPr>
                <w:b/>
                <w:sz w:val="23"/>
              </w:rPr>
            </w:pPr>
          </w:p>
          <w:p w:rsidR="00951685" w:rsidRDefault="00951685" w:rsidP="003A0FD0">
            <w:pPr>
              <w:pStyle w:val="TableParagraph"/>
              <w:spacing w:before="1"/>
              <w:ind w:left="18"/>
              <w:jc w:val="center"/>
              <w:rPr>
                <w:b/>
                <w:sz w:val="24"/>
              </w:rPr>
            </w:pPr>
            <w:r>
              <w:rPr>
                <w:b/>
                <w:sz w:val="24"/>
              </w:rPr>
              <w:t>1</w:t>
            </w:r>
          </w:p>
        </w:tc>
        <w:tc>
          <w:tcPr>
            <w:tcW w:w="3081" w:type="dxa"/>
          </w:tcPr>
          <w:p w:rsidR="00951685" w:rsidRPr="00D81208" w:rsidRDefault="00951685" w:rsidP="003A0FD0">
            <w:pPr>
              <w:pStyle w:val="TableParagraph"/>
              <w:spacing w:before="9"/>
              <w:rPr>
                <w:b/>
                <w:sz w:val="24"/>
                <w:szCs w:val="24"/>
              </w:rPr>
            </w:pPr>
          </w:p>
          <w:p w:rsidR="00951685" w:rsidRPr="00D81208" w:rsidRDefault="005E1C21" w:rsidP="003A0FD0">
            <w:pPr>
              <w:pStyle w:val="TableParagraph"/>
              <w:spacing w:before="104"/>
              <w:ind w:left="114"/>
              <w:rPr>
                <w:color w:val="000009"/>
                <w:sz w:val="24"/>
                <w:szCs w:val="24"/>
              </w:rPr>
            </w:pPr>
            <w:r>
              <w:rPr>
                <w:color w:val="000009"/>
                <w:sz w:val="24"/>
                <w:szCs w:val="24"/>
              </w:rPr>
              <w:t>Savaş DEMİR</w:t>
            </w:r>
          </w:p>
          <w:p w:rsidR="00951685" w:rsidRPr="00D81208" w:rsidRDefault="00951685" w:rsidP="003A0FD0">
            <w:pPr>
              <w:pStyle w:val="TableParagraph"/>
              <w:ind w:left="107"/>
              <w:rPr>
                <w:b/>
                <w:sz w:val="24"/>
                <w:szCs w:val="24"/>
              </w:rPr>
            </w:pPr>
          </w:p>
        </w:tc>
        <w:tc>
          <w:tcPr>
            <w:tcW w:w="2165" w:type="dxa"/>
          </w:tcPr>
          <w:p w:rsidR="00951685" w:rsidRPr="00D81208" w:rsidRDefault="00951685" w:rsidP="003A0FD0">
            <w:pPr>
              <w:pStyle w:val="TableParagraph"/>
              <w:spacing w:before="7"/>
              <w:jc w:val="center"/>
              <w:rPr>
                <w:sz w:val="23"/>
              </w:rPr>
            </w:pPr>
          </w:p>
          <w:p w:rsidR="00951685" w:rsidRPr="00D81208" w:rsidRDefault="00951685" w:rsidP="003A0FD0">
            <w:pPr>
              <w:pStyle w:val="TableParagraph"/>
              <w:spacing w:before="1"/>
              <w:ind w:left="363" w:right="324" w:firstLine="170"/>
              <w:jc w:val="center"/>
              <w:rPr>
                <w:sz w:val="24"/>
              </w:rPr>
            </w:pPr>
            <w:r w:rsidRPr="00D81208">
              <w:rPr>
                <w:sz w:val="24"/>
              </w:rPr>
              <w:t>Okul Müdürü</w:t>
            </w:r>
          </w:p>
        </w:tc>
        <w:tc>
          <w:tcPr>
            <w:tcW w:w="2869" w:type="dxa"/>
          </w:tcPr>
          <w:p w:rsidR="00951685" w:rsidRDefault="00951685" w:rsidP="003A0FD0">
            <w:pPr>
              <w:pStyle w:val="TableParagraph"/>
              <w:spacing w:before="7"/>
              <w:rPr>
                <w:b/>
                <w:sz w:val="23"/>
              </w:rPr>
            </w:pPr>
          </w:p>
          <w:p w:rsidR="00951685" w:rsidRDefault="00951685" w:rsidP="003A0FD0">
            <w:pPr>
              <w:pStyle w:val="TableParagraph"/>
              <w:spacing w:before="1"/>
              <w:ind w:left="286" w:right="266"/>
              <w:jc w:val="center"/>
              <w:rPr>
                <w:b/>
                <w:sz w:val="24"/>
              </w:rPr>
            </w:pPr>
            <w:bookmarkStart w:id="0" w:name="_GoBack"/>
            <w:r>
              <w:rPr>
                <w:b/>
                <w:sz w:val="24"/>
              </w:rPr>
              <w:t>050</w:t>
            </w:r>
            <w:bookmarkEnd w:id="0"/>
            <w:r w:rsidR="005E1C21">
              <w:rPr>
                <w:b/>
                <w:sz w:val="24"/>
              </w:rPr>
              <w:t>5 660 62 17</w:t>
            </w:r>
          </w:p>
        </w:tc>
      </w:tr>
      <w:tr w:rsidR="00951685" w:rsidTr="00951685">
        <w:trPr>
          <w:trHeight w:val="1095"/>
        </w:trPr>
        <w:tc>
          <w:tcPr>
            <w:tcW w:w="1122" w:type="dxa"/>
            <w:shd w:val="clear" w:color="auto" w:fill="D8D8D8"/>
          </w:tcPr>
          <w:p w:rsidR="00951685" w:rsidRDefault="00951685" w:rsidP="003A0FD0">
            <w:pPr>
              <w:pStyle w:val="TableParagraph"/>
              <w:spacing w:before="7"/>
              <w:rPr>
                <w:b/>
                <w:sz w:val="23"/>
              </w:rPr>
            </w:pPr>
          </w:p>
          <w:p w:rsidR="00951685" w:rsidRDefault="00951685" w:rsidP="003A0FD0">
            <w:pPr>
              <w:pStyle w:val="TableParagraph"/>
              <w:spacing w:before="1"/>
              <w:ind w:left="18"/>
              <w:jc w:val="center"/>
              <w:rPr>
                <w:b/>
                <w:sz w:val="24"/>
              </w:rPr>
            </w:pPr>
            <w:r>
              <w:rPr>
                <w:b/>
                <w:sz w:val="24"/>
              </w:rPr>
              <w:t>2</w:t>
            </w:r>
          </w:p>
        </w:tc>
        <w:tc>
          <w:tcPr>
            <w:tcW w:w="3081" w:type="dxa"/>
            <w:shd w:val="clear" w:color="auto" w:fill="D8D8D8"/>
          </w:tcPr>
          <w:p w:rsidR="00951685" w:rsidRPr="00D81208" w:rsidRDefault="00951685" w:rsidP="003A0FD0">
            <w:pPr>
              <w:pStyle w:val="TableParagraph"/>
              <w:spacing w:before="9"/>
              <w:rPr>
                <w:b/>
                <w:sz w:val="24"/>
                <w:szCs w:val="24"/>
              </w:rPr>
            </w:pPr>
          </w:p>
          <w:p w:rsidR="00951685" w:rsidRPr="00D81208" w:rsidRDefault="005E1C21" w:rsidP="003A0FD0">
            <w:pPr>
              <w:pStyle w:val="TableParagraph"/>
              <w:tabs>
                <w:tab w:val="left" w:pos="1670"/>
              </w:tabs>
              <w:spacing w:before="107"/>
              <w:ind w:left="114"/>
              <w:rPr>
                <w:color w:val="000009"/>
                <w:sz w:val="24"/>
                <w:szCs w:val="24"/>
              </w:rPr>
            </w:pPr>
            <w:r>
              <w:rPr>
                <w:color w:val="000009"/>
                <w:sz w:val="24"/>
                <w:szCs w:val="24"/>
              </w:rPr>
              <w:t>Zeynep DÖNMEZ</w:t>
            </w:r>
          </w:p>
          <w:p w:rsidR="00951685" w:rsidRPr="00D81208" w:rsidRDefault="00951685" w:rsidP="003A0FD0">
            <w:pPr>
              <w:pStyle w:val="TableParagraph"/>
              <w:ind w:left="107"/>
              <w:rPr>
                <w:b/>
                <w:sz w:val="24"/>
                <w:szCs w:val="24"/>
              </w:rPr>
            </w:pPr>
          </w:p>
        </w:tc>
        <w:tc>
          <w:tcPr>
            <w:tcW w:w="2165" w:type="dxa"/>
            <w:shd w:val="clear" w:color="auto" w:fill="D8D8D8"/>
          </w:tcPr>
          <w:p w:rsidR="00951685" w:rsidRPr="00D81208" w:rsidRDefault="00951685" w:rsidP="003A0FD0">
            <w:pPr>
              <w:pStyle w:val="TableParagraph"/>
              <w:spacing w:before="7"/>
              <w:jc w:val="center"/>
              <w:rPr>
                <w:sz w:val="23"/>
              </w:rPr>
            </w:pPr>
          </w:p>
          <w:p w:rsidR="00951685" w:rsidRPr="00D81208" w:rsidRDefault="00951685" w:rsidP="003A0FD0">
            <w:pPr>
              <w:pStyle w:val="TableParagraph"/>
              <w:spacing w:before="1"/>
              <w:ind w:left="229" w:right="191" w:firstLine="199"/>
              <w:jc w:val="center"/>
              <w:rPr>
                <w:sz w:val="24"/>
              </w:rPr>
            </w:pPr>
            <w:r w:rsidRPr="00D81208">
              <w:rPr>
                <w:sz w:val="24"/>
              </w:rPr>
              <w:t>Müdür Yardımcısı</w:t>
            </w:r>
          </w:p>
        </w:tc>
        <w:tc>
          <w:tcPr>
            <w:tcW w:w="2869" w:type="dxa"/>
            <w:shd w:val="clear" w:color="auto" w:fill="D8D8D8"/>
          </w:tcPr>
          <w:p w:rsidR="00951685" w:rsidRDefault="00951685" w:rsidP="003A0FD0">
            <w:pPr>
              <w:pStyle w:val="TableParagraph"/>
              <w:spacing w:before="7"/>
              <w:rPr>
                <w:b/>
                <w:sz w:val="23"/>
              </w:rPr>
            </w:pPr>
          </w:p>
          <w:p w:rsidR="00951685" w:rsidRDefault="00951685" w:rsidP="003A0FD0">
            <w:pPr>
              <w:pStyle w:val="TableParagraph"/>
              <w:spacing w:before="1"/>
              <w:ind w:left="286" w:right="266"/>
              <w:jc w:val="center"/>
              <w:rPr>
                <w:b/>
                <w:sz w:val="24"/>
              </w:rPr>
            </w:pPr>
            <w:r>
              <w:rPr>
                <w:b/>
                <w:sz w:val="24"/>
              </w:rPr>
              <w:t>050</w:t>
            </w:r>
            <w:r w:rsidR="005E1C21">
              <w:rPr>
                <w:b/>
                <w:sz w:val="24"/>
              </w:rPr>
              <w:t>6 611 79 83</w:t>
            </w:r>
          </w:p>
        </w:tc>
      </w:tr>
      <w:tr w:rsidR="00951685" w:rsidTr="00951685">
        <w:trPr>
          <w:trHeight w:val="823"/>
        </w:trPr>
        <w:tc>
          <w:tcPr>
            <w:tcW w:w="1122" w:type="dxa"/>
          </w:tcPr>
          <w:p w:rsidR="00951685" w:rsidRDefault="00951685" w:rsidP="003A0FD0">
            <w:pPr>
              <w:pStyle w:val="TableParagraph"/>
              <w:spacing w:before="10"/>
              <w:rPr>
                <w:b/>
                <w:sz w:val="23"/>
              </w:rPr>
            </w:pPr>
          </w:p>
          <w:p w:rsidR="00951685" w:rsidRDefault="00951685" w:rsidP="003A0FD0">
            <w:pPr>
              <w:pStyle w:val="TableParagraph"/>
              <w:ind w:left="18"/>
              <w:jc w:val="center"/>
              <w:rPr>
                <w:b/>
                <w:sz w:val="24"/>
              </w:rPr>
            </w:pPr>
            <w:r>
              <w:rPr>
                <w:b/>
                <w:sz w:val="24"/>
              </w:rPr>
              <w:t>3</w:t>
            </w:r>
          </w:p>
        </w:tc>
        <w:tc>
          <w:tcPr>
            <w:tcW w:w="3081" w:type="dxa"/>
          </w:tcPr>
          <w:p w:rsidR="00951685" w:rsidRPr="00D81208" w:rsidRDefault="00951685" w:rsidP="003A0FD0">
            <w:pPr>
              <w:pStyle w:val="TableParagraph"/>
              <w:spacing w:before="10"/>
              <w:rPr>
                <w:b/>
                <w:sz w:val="24"/>
                <w:szCs w:val="24"/>
              </w:rPr>
            </w:pPr>
          </w:p>
          <w:p w:rsidR="00951685" w:rsidRPr="00D81208" w:rsidRDefault="005E1C21" w:rsidP="003A0FD0">
            <w:pPr>
              <w:pStyle w:val="TableParagraph"/>
              <w:ind w:left="107"/>
              <w:rPr>
                <w:sz w:val="24"/>
                <w:szCs w:val="24"/>
              </w:rPr>
            </w:pPr>
            <w:r>
              <w:rPr>
                <w:sz w:val="24"/>
                <w:szCs w:val="24"/>
              </w:rPr>
              <w:t>Miray CAN</w:t>
            </w:r>
          </w:p>
        </w:tc>
        <w:tc>
          <w:tcPr>
            <w:tcW w:w="2165" w:type="dxa"/>
          </w:tcPr>
          <w:p w:rsidR="00951685" w:rsidRPr="00D81208" w:rsidRDefault="00951685" w:rsidP="003A0FD0">
            <w:pPr>
              <w:pStyle w:val="TableParagraph"/>
              <w:spacing w:before="10"/>
              <w:jc w:val="center"/>
              <w:rPr>
                <w:sz w:val="23"/>
              </w:rPr>
            </w:pPr>
          </w:p>
          <w:p w:rsidR="00951685" w:rsidRPr="00D81208" w:rsidRDefault="00951685" w:rsidP="003A0FD0">
            <w:pPr>
              <w:pStyle w:val="TableParagraph"/>
              <w:ind w:left="257" w:right="237"/>
              <w:jc w:val="center"/>
              <w:rPr>
                <w:sz w:val="24"/>
              </w:rPr>
            </w:pPr>
            <w:r w:rsidRPr="00D81208">
              <w:rPr>
                <w:sz w:val="24"/>
              </w:rPr>
              <w:t>Öğretmen</w:t>
            </w:r>
          </w:p>
        </w:tc>
        <w:tc>
          <w:tcPr>
            <w:tcW w:w="2869" w:type="dxa"/>
          </w:tcPr>
          <w:p w:rsidR="00951685" w:rsidRDefault="00951685" w:rsidP="003A0FD0">
            <w:pPr>
              <w:pStyle w:val="TableParagraph"/>
              <w:spacing w:before="10"/>
              <w:rPr>
                <w:b/>
                <w:sz w:val="23"/>
              </w:rPr>
            </w:pPr>
          </w:p>
          <w:p w:rsidR="00951685" w:rsidRDefault="00951685" w:rsidP="003A0FD0">
            <w:pPr>
              <w:pStyle w:val="TableParagraph"/>
              <w:ind w:left="286" w:right="266"/>
              <w:jc w:val="center"/>
              <w:rPr>
                <w:b/>
                <w:sz w:val="24"/>
              </w:rPr>
            </w:pPr>
            <w:r>
              <w:rPr>
                <w:b/>
                <w:sz w:val="24"/>
              </w:rPr>
              <w:t xml:space="preserve">0505 </w:t>
            </w:r>
            <w:r w:rsidR="005E1C21">
              <w:rPr>
                <w:b/>
                <w:sz w:val="24"/>
              </w:rPr>
              <w:t>868 57 56</w:t>
            </w:r>
          </w:p>
        </w:tc>
      </w:tr>
      <w:tr w:rsidR="00951685" w:rsidTr="00951685">
        <w:trPr>
          <w:trHeight w:val="821"/>
        </w:trPr>
        <w:tc>
          <w:tcPr>
            <w:tcW w:w="1122" w:type="dxa"/>
            <w:shd w:val="clear" w:color="auto" w:fill="D8D8D8"/>
          </w:tcPr>
          <w:p w:rsidR="00951685" w:rsidRDefault="00951685" w:rsidP="003A0FD0">
            <w:pPr>
              <w:pStyle w:val="TableParagraph"/>
              <w:spacing w:before="7"/>
              <w:rPr>
                <w:b/>
                <w:sz w:val="23"/>
              </w:rPr>
            </w:pPr>
          </w:p>
          <w:p w:rsidR="00951685" w:rsidRPr="00D81208" w:rsidRDefault="00951685" w:rsidP="003A0FD0">
            <w:pPr>
              <w:pStyle w:val="TableParagraph"/>
              <w:spacing w:before="1"/>
              <w:ind w:left="18"/>
              <w:jc w:val="center"/>
              <w:rPr>
                <w:sz w:val="24"/>
              </w:rPr>
            </w:pPr>
            <w:r w:rsidRPr="00D81208">
              <w:rPr>
                <w:sz w:val="24"/>
              </w:rPr>
              <w:t>4</w:t>
            </w:r>
          </w:p>
        </w:tc>
        <w:tc>
          <w:tcPr>
            <w:tcW w:w="3081" w:type="dxa"/>
            <w:shd w:val="clear" w:color="auto" w:fill="D8D8D8"/>
          </w:tcPr>
          <w:p w:rsidR="00951685" w:rsidRPr="00D81208" w:rsidRDefault="00951685" w:rsidP="003A0FD0">
            <w:pPr>
              <w:pStyle w:val="TableParagraph"/>
              <w:spacing w:before="7"/>
              <w:rPr>
                <w:b/>
                <w:sz w:val="24"/>
                <w:szCs w:val="24"/>
              </w:rPr>
            </w:pPr>
          </w:p>
          <w:p w:rsidR="00951685" w:rsidRPr="00D81208" w:rsidRDefault="005E1C21" w:rsidP="003A0FD0">
            <w:pPr>
              <w:pStyle w:val="TableParagraph"/>
              <w:tabs>
                <w:tab w:val="left" w:pos="1710"/>
              </w:tabs>
              <w:spacing w:before="107"/>
              <w:ind w:left="114"/>
              <w:rPr>
                <w:color w:val="000009"/>
                <w:sz w:val="24"/>
                <w:szCs w:val="24"/>
              </w:rPr>
            </w:pPr>
            <w:r>
              <w:rPr>
                <w:color w:val="000009"/>
                <w:sz w:val="24"/>
                <w:szCs w:val="24"/>
              </w:rPr>
              <w:t>Turgut ARIKAN</w:t>
            </w:r>
          </w:p>
          <w:p w:rsidR="00951685" w:rsidRPr="00D81208" w:rsidRDefault="00951685" w:rsidP="003A0FD0">
            <w:pPr>
              <w:pStyle w:val="TableParagraph"/>
              <w:spacing w:before="1"/>
              <w:ind w:left="107"/>
              <w:rPr>
                <w:b/>
                <w:sz w:val="24"/>
                <w:szCs w:val="24"/>
              </w:rPr>
            </w:pPr>
          </w:p>
        </w:tc>
        <w:tc>
          <w:tcPr>
            <w:tcW w:w="2165" w:type="dxa"/>
            <w:shd w:val="clear" w:color="auto" w:fill="D8D8D8"/>
          </w:tcPr>
          <w:p w:rsidR="00951685" w:rsidRPr="00D81208" w:rsidRDefault="00951685" w:rsidP="003A0FD0">
            <w:pPr>
              <w:pStyle w:val="TableParagraph"/>
              <w:spacing w:before="7"/>
              <w:jc w:val="center"/>
              <w:rPr>
                <w:sz w:val="23"/>
              </w:rPr>
            </w:pPr>
          </w:p>
          <w:p w:rsidR="00951685" w:rsidRPr="00D81208" w:rsidRDefault="00951685" w:rsidP="003A0FD0">
            <w:pPr>
              <w:pStyle w:val="TableParagraph"/>
              <w:spacing w:before="1"/>
              <w:ind w:left="257" w:right="237"/>
              <w:jc w:val="center"/>
              <w:rPr>
                <w:sz w:val="24"/>
              </w:rPr>
            </w:pPr>
            <w:r w:rsidRPr="00D81208">
              <w:rPr>
                <w:sz w:val="24"/>
              </w:rPr>
              <w:t>Öğretmen</w:t>
            </w:r>
          </w:p>
        </w:tc>
        <w:tc>
          <w:tcPr>
            <w:tcW w:w="2869" w:type="dxa"/>
            <w:shd w:val="clear" w:color="auto" w:fill="D8D8D8"/>
          </w:tcPr>
          <w:p w:rsidR="00951685" w:rsidRDefault="00951685" w:rsidP="003A0FD0">
            <w:pPr>
              <w:pStyle w:val="TableParagraph"/>
              <w:spacing w:before="7"/>
              <w:rPr>
                <w:b/>
                <w:sz w:val="23"/>
              </w:rPr>
            </w:pPr>
          </w:p>
          <w:p w:rsidR="00951685" w:rsidRDefault="00951685" w:rsidP="003A0FD0">
            <w:pPr>
              <w:pStyle w:val="TableParagraph"/>
              <w:spacing w:before="1"/>
              <w:ind w:left="286" w:right="266"/>
              <w:jc w:val="center"/>
              <w:rPr>
                <w:b/>
                <w:sz w:val="24"/>
              </w:rPr>
            </w:pPr>
            <w:r>
              <w:rPr>
                <w:b/>
                <w:sz w:val="24"/>
              </w:rPr>
              <w:t>05</w:t>
            </w:r>
            <w:r w:rsidR="005E1C21">
              <w:rPr>
                <w:b/>
                <w:sz w:val="24"/>
              </w:rPr>
              <w:t>05 857 17 30</w:t>
            </w:r>
          </w:p>
        </w:tc>
      </w:tr>
      <w:tr w:rsidR="00951685" w:rsidTr="00951685">
        <w:trPr>
          <w:trHeight w:val="823"/>
        </w:trPr>
        <w:tc>
          <w:tcPr>
            <w:tcW w:w="1122" w:type="dxa"/>
          </w:tcPr>
          <w:p w:rsidR="00951685" w:rsidRDefault="00951685" w:rsidP="003A0FD0">
            <w:pPr>
              <w:pStyle w:val="TableParagraph"/>
              <w:spacing w:before="7"/>
              <w:rPr>
                <w:b/>
                <w:sz w:val="23"/>
              </w:rPr>
            </w:pPr>
          </w:p>
          <w:p w:rsidR="00951685" w:rsidRDefault="00951685" w:rsidP="003A0FD0">
            <w:pPr>
              <w:pStyle w:val="TableParagraph"/>
              <w:spacing w:before="1"/>
              <w:ind w:left="18"/>
              <w:jc w:val="center"/>
              <w:rPr>
                <w:b/>
                <w:sz w:val="24"/>
              </w:rPr>
            </w:pPr>
            <w:r>
              <w:rPr>
                <w:b/>
                <w:sz w:val="24"/>
              </w:rPr>
              <w:t>5</w:t>
            </w:r>
          </w:p>
        </w:tc>
        <w:tc>
          <w:tcPr>
            <w:tcW w:w="3081" w:type="dxa"/>
          </w:tcPr>
          <w:p w:rsidR="00951685" w:rsidRPr="00D81208" w:rsidRDefault="00951685" w:rsidP="003A0FD0">
            <w:pPr>
              <w:pStyle w:val="TableParagraph"/>
              <w:spacing w:before="7"/>
              <w:rPr>
                <w:b/>
                <w:sz w:val="24"/>
                <w:szCs w:val="24"/>
              </w:rPr>
            </w:pPr>
          </w:p>
          <w:p w:rsidR="00951685" w:rsidRPr="00D81208" w:rsidRDefault="005E1C21" w:rsidP="003A0FD0">
            <w:pPr>
              <w:pStyle w:val="TableParagraph"/>
              <w:spacing w:before="107"/>
              <w:ind w:left="114"/>
              <w:rPr>
                <w:color w:val="000009"/>
                <w:sz w:val="24"/>
                <w:szCs w:val="24"/>
              </w:rPr>
            </w:pPr>
            <w:r>
              <w:rPr>
                <w:color w:val="000009"/>
                <w:sz w:val="24"/>
                <w:szCs w:val="24"/>
              </w:rPr>
              <w:t>Levent GÜL</w:t>
            </w:r>
          </w:p>
          <w:p w:rsidR="00951685" w:rsidRPr="00D81208" w:rsidRDefault="00951685" w:rsidP="003A0FD0">
            <w:pPr>
              <w:pStyle w:val="TableParagraph"/>
              <w:spacing w:before="1"/>
              <w:ind w:left="107"/>
              <w:rPr>
                <w:b/>
                <w:sz w:val="24"/>
                <w:szCs w:val="24"/>
              </w:rPr>
            </w:pPr>
          </w:p>
        </w:tc>
        <w:tc>
          <w:tcPr>
            <w:tcW w:w="2165" w:type="dxa"/>
          </w:tcPr>
          <w:p w:rsidR="00951685" w:rsidRPr="00D81208" w:rsidRDefault="00951685" w:rsidP="003A0FD0">
            <w:pPr>
              <w:pStyle w:val="TableParagraph"/>
              <w:spacing w:before="7"/>
              <w:jc w:val="center"/>
              <w:rPr>
                <w:sz w:val="23"/>
              </w:rPr>
            </w:pPr>
          </w:p>
          <w:p w:rsidR="00951685" w:rsidRPr="00D81208" w:rsidRDefault="00951685" w:rsidP="003A0FD0">
            <w:pPr>
              <w:pStyle w:val="TableParagraph"/>
              <w:spacing w:before="1"/>
              <w:ind w:left="257" w:right="237"/>
              <w:jc w:val="center"/>
              <w:rPr>
                <w:sz w:val="24"/>
              </w:rPr>
            </w:pPr>
            <w:r w:rsidRPr="00D81208">
              <w:rPr>
                <w:sz w:val="24"/>
              </w:rPr>
              <w:t>Öğretmen</w:t>
            </w:r>
          </w:p>
        </w:tc>
        <w:tc>
          <w:tcPr>
            <w:tcW w:w="2869" w:type="dxa"/>
          </w:tcPr>
          <w:p w:rsidR="00951685" w:rsidRDefault="00951685" w:rsidP="003A0FD0">
            <w:pPr>
              <w:pStyle w:val="TableParagraph"/>
              <w:spacing w:before="7"/>
              <w:rPr>
                <w:b/>
                <w:sz w:val="23"/>
              </w:rPr>
            </w:pPr>
          </w:p>
          <w:p w:rsidR="00951685" w:rsidRDefault="00951685" w:rsidP="003A0FD0">
            <w:pPr>
              <w:pStyle w:val="TableParagraph"/>
              <w:spacing w:before="1"/>
              <w:ind w:left="286" w:right="266"/>
              <w:jc w:val="center"/>
              <w:rPr>
                <w:b/>
                <w:sz w:val="24"/>
              </w:rPr>
            </w:pPr>
            <w:r>
              <w:rPr>
                <w:b/>
                <w:sz w:val="24"/>
              </w:rPr>
              <w:t>05</w:t>
            </w:r>
            <w:r w:rsidR="005E1C21">
              <w:rPr>
                <w:b/>
                <w:sz w:val="24"/>
              </w:rPr>
              <w:t>54 277 94 30</w:t>
            </w:r>
          </w:p>
        </w:tc>
      </w:tr>
    </w:tbl>
    <w:p w:rsidR="00E72F6D" w:rsidRPr="00AF7424" w:rsidRDefault="00E72F6D" w:rsidP="00951685">
      <w:pPr>
        <w:rPr>
          <w:rFonts w:ascii="Times New Roman" w:hAnsi="Times New Roman" w:cs="Times New Roman"/>
          <w:b/>
          <w:sz w:val="24"/>
          <w:szCs w:val="24"/>
        </w:rPr>
      </w:pPr>
    </w:p>
    <w:p w:rsidR="00C20CAC" w:rsidRPr="00C20CAC" w:rsidRDefault="00C20CAC" w:rsidP="00C20CAC">
      <w:pPr>
        <w:pStyle w:val="GvdeMetni"/>
        <w:rPr>
          <w:b/>
          <w:sz w:val="20"/>
        </w:rPr>
      </w:pPr>
    </w:p>
    <w:p w:rsidR="00E72F6D" w:rsidRDefault="00E72F6D" w:rsidP="00C20CAC">
      <w:pPr>
        <w:pStyle w:val="GvdeMetni"/>
        <w:spacing w:before="8"/>
        <w:rPr>
          <w:b/>
          <w:sz w:val="17"/>
        </w:rPr>
      </w:pPr>
    </w:p>
    <w:p w:rsidR="00E72F6D" w:rsidRDefault="00E72F6D" w:rsidP="00C20CAC">
      <w:pPr>
        <w:pStyle w:val="GvdeMetni"/>
        <w:spacing w:before="8"/>
        <w:rPr>
          <w:b/>
          <w:sz w:val="17"/>
        </w:rPr>
      </w:pPr>
    </w:p>
    <w:p w:rsidR="00C20CAC" w:rsidRPr="00951685" w:rsidRDefault="00C20CAC" w:rsidP="00951685">
      <w:pPr>
        <w:pStyle w:val="ListeParagraf"/>
        <w:numPr>
          <w:ilvl w:val="0"/>
          <w:numId w:val="19"/>
        </w:numPr>
        <w:rPr>
          <w:rFonts w:ascii="Times New Roman" w:hAnsi="Times New Roman" w:cs="Times New Roman"/>
          <w:b/>
          <w:sz w:val="24"/>
          <w:szCs w:val="24"/>
        </w:rPr>
      </w:pPr>
      <w:r w:rsidRPr="00951685">
        <w:rPr>
          <w:rFonts w:ascii="Times New Roman" w:hAnsi="Times New Roman" w:cs="Times New Roman"/>
          <w:b/>
          <w:sz w:val="24"/>
          <w:szCs w:val="24"/>
        </w:rPr>
        <w:t>OKUL VERİ İLETİŞİM ZİNCİRİ</w:t>
      </w:r>
    </w:p>
    <w:p w:rsidR="00C20CAC" w:rsidRDefault="00891DEE" w:rsidP="00C20CAC">
      <w:pPr>
        <w:pStyle w:val="ListeParagraf"/>
        <w:tabs>
          <w:tab w:val="left" w:pos="1284"/>
        </w:tabs>
        <w:ind w:left="142"/>
        <w:rPr>
          <w:rFonts w:ascii="Times New Roman" w:hAnsi="Times New Roman" w:cs="Times New Roman"/>
          <w:b/>
          <w:sz w:val="24"/>
          <w:szCs w:val="24"/>
        </w:rPr>
      </w:pPr>
      <w:r w:rsidRPr="00891DEE">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style="mso-next-textbox:# 36"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D81208" w:rsidP="00C20CAC">
                  <w:pPr>
                    <w:spacing w:before="183" w:line="276" w:lineRule="auto"/>
                    <w:ind w:left="661" w:right="594" w:hanging="104"/>
                    <w:jc w:val="center"/>
                    <w:rPr>
                      <w:rFonts w:ascii="Carlito" w:hAnsi="Carlito"/>
                    </w:rPr>
                  </w:pPr>
                  <w:r>
                    <w:rPr>
                      <w:rFonts w:ascii="Carlito" w:hAnsi="Carlito"/>
                    </w:rPr>
                    <w:t>OKUL MÜDÜRÜ/</w:t>
                  </w:r>
                  <w:r w:rsidR="00C20CAC" w:rsidRPr="00553302">
                    <w:rPr>
                      <w:rFonts w:ascii="Carlito" w:hAnsi="Carlito"/>
                    </w:rPr>
                    <w:t>YARDIMCISI</w:t>
                  </w:r>
                </w:p>
              </w:txbxContent>
            </v:textbox>
            <w10:wrap type="topAndBottom"/>
          </v:shape>
        </w:pict>
      </w:r>
      <w:r w:rsidRPr="00891DEE">
        <w:rPr>
          <w:noProof/>
          <w:sz w:val="20"/>
          <w:lang w:eastAsia="tr-TR"/>
        </w:rPr>
        <w:pict>
          <v:shape id=" 40" o:spid="_x0000_s1027" type="#_x0000_t202" style="position:absolute;left:0;text-align:left;margin-left:262.25pt;margin-top:21.65pt;width:182.15pt;height:216.5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style="mso-next-textbox:# 40"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sidRPr="00891DEE">
        <w:rPr>
          <w:noProof/>
          <w:color w:val="FF0000"/>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891DEE" w:rsidP="00C20CAC">
      <w:pPr>
        <w:pStyle w:val="ListeParagraf"/>
        <w:ind w:left="142"/>
        <w:rPr>
          <w:rFonts w:ascii="Times New Roman" w:hAnsi="Times New Roman" w:cs="Times New Roman"/>
          <w:b/>
          <w:sz w:val="24"/>
          <w:szCs w:val="24"/>
        </w:rPr>
      </w:pPr>
      <w:r w:rsidRPr="00891DEE">
        <w:rPr>
          <w:noProof/>
          <w:sz w:val="20"/>
          <w:lang w:eastAsia="tr-TR"/>
        </w:rPr>
        <w:pict>
          <v:shape id="Dirsek Bağlayıcısı 251" o:spid="_x0000_s1029" type="#_x0000_t34" style="position:absolute;left:0;text-align:left;margin-left:169.85pt;margin-top:28.05pt;width:92.7pt;height:46.35pt;flip:x y;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" strokecolor="#5b9bd5 [3204]" strokeweight=".5pt">
            <v:stroke endarrow="block"/>
            <o:lock v:ext="edit" shapetype="f"/>
          </v:shape>
        </w:pict>
      </w:r>
      <w:r w:rsidRPr="00891DEE">
        <w:rPr>
          <w:noProof/>
          <w:sz w:val="20"/>
          <w:lang w:eastAsia="tr-TR"/>
        </w:rPr>
        <w:pict>
          <v:shape id="_x0000_s1028" type="#_x0000_t202" style="position:absolute;left:0;text-align:left;margin-left:-.45pt;margin-top:18.9pt;width:169.6pt;height:10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style="mso-next-textbox:#_x0000_s1028"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p>
    <w:p w:rsidR="008A2B91" w:rsidRPr="00ED48EB" w:rsidRDefault="00E63B50" w:rsidP="00951685">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 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 xml:space="preserve">rilmemiş olan MERS-CoV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951685">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85279" w:rsidRDefault="00485279"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951685">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951685">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92086A" w:rsidRPr="004C207F" w:rsidRDefault="0092086A" w:rsidP="004C207F">
      <w:pPr>
        <w:jc w:val="both"/>
        <w:rPr>
          <w:rFonts w:ascii="Times New Roman" w:hAnsi="Times New Roman" w:cs="Times New Roman"/>
          <w:sz w:val="24"/>
          <w:szCs w:val="24"/>
        </w:rPr>
      </w:pPr>
    </w:p>
    <w:p w:rsidR="00143385" w:rsidRDefault="009A2F1C" w:rsidP="00951685">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8A2020" w:rsidRDefault="008A2020" w:rsidP="008A2020">
      <w:pPr>
        <w:pStyle w:val="ListeParagraf"/>
        <w:ind w:left="360"/>
        <w:jc w:val="both"/>
        <w:rPr>
          <w:rFonts w:ascii="Times New Roman" w:hAnsi="Times New Roman" w:cs="Times New Roman"/>
          <w:sz w:val="24"/>
          <w:szCs w:val="24"/>
        </w:rPr>
      </w:pPr>
    </w:p>
    <w:p w:rsidR="00542B7F" w:rsidRPr="004C207F" w:rsidRDefault="00542B7F" w:rsidP="004C207F">
      <w:pPr>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542B7F" w:rsidRPr="00ED48EB" w:rsidRDefault="00542B7F" w:rsidP="008A2020">
      <w:pPr>
        <w:pStyle w:val="ListeParagraf"/>
        <w:ind w:left="360"/>
        <w:jc w:val="both"/>
        <w:rPr>
          <w:rFonts w:ascii="Times New Roman" w:hAnsi="Times New Roman" w:cs="Times New Roman"/>
          <w:sz w:val="24"/>
          <w:szCs w:val="24"/>
        </w:rPr>
      </w:pPr>
    </w:p>
    <w:p w:rsidR="009A2F1C" w:rsidRDefault="000E4A6A" w:rsidP="00951685">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951685">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33661D" w:rsidRDefault="0033661D" w:rsidP="00ED48EB">
      <w:pPr>
        <w:jc w:val="both"/>
        <w:rPr>
          <w:rFonts w:ascii="Times New Roman" w:hAnsi="Times New Roman" w:cs="Times New Roman"/>
          <w:sz w:val="24"/>
          <w:szCs w:val="24"/>
        </w:rPr>
      </w:pPr>
    </w:p>
    <w:p w:rsidR="0033661D" w:rsidRDefault="0033661D" w:rsidP="00ED48EB">
      <w:pPr>
        <w:jc w:val="both"/>
        <w:rPr>
          <w:rFonts w:ascii="Times New Roman" w:hAnsi="Times New Roman" w:cs="Times New Roman"/>
          <w:sz w:val="24"/>
          <w:szCs w:val="24"/>
        </w:rPr>
      </w:pPr>
    </w:p>
    <w:p w:rsidR="00951685" w:rsidRDefault="00951685" w:rsidP="00ED48EB">
      <w:pPr>
        <w:jc w:val="both"/>
        <w:rPr>
          <w:rFonts w:ascii="Times New Roman" w:hAnsi="Times New Roman" w:cs="Times New Roman"/>
          <w:sz w:val="24"/>
          <w:szCs w:val="24"/>
        </w:rPr>
      </w:pPr>
    </w:p>
    <w:p w:rsidR="00951685" w:rsidRDefault="00951685" w:rsidP="00ED48EB">
      <w:pPr>
        <w:jc w:val="both"/>
        <w:rPr>
          <w:rFonts w:ascii="Times New Roman" w:hAnsi="Times New Roman" w:cs="Times New Roman"/>
          <w:sz w:val="24"/>
          <w:szCs w:val="24"/>
        </w:rPr>
      </w:pPr>
    </w:p>
    <w:p w:rsidR="00951685" w:rsidRDefault="00951685" w:rsidP="00ED48EB">
      <w:pPr>
        <w:jc w:val="both"/>
        <w:rPr>
          <w:rFonts w:ascii="Times New Roman" w:hAnsi="Times New Roman" w:cs="Times New Roman"/>
          <w:sz w:val="24"/>
          <w:szCs w:val="24"/>
        </w:rPr>
      </w:pPr>
    </w:p>
    <w:p w:rsidR="00EA5945" w:rsidRPr="00EA5945" w:rsidRDefault="009A2F1C" w:rsidP="00951685">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71484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3861DA" w:rsidRDefault="003861DA" w:rsidP="00E31659">
      <w:pPr>
        <w:rPr>
          <w:rFonts w:ascii="Times New Roman" w:hAnsi="Times New Roman" w:cs="Times New Roman"/>
          <w:b/>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şikayeti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lastRenderedPageBreak/>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33661D" w:rsidRDefault="0033661D" w:rsidP="00C54311">
      <w:pPr>
        <w:tabs>
          <w:tab w:val="left" w:pos="1185"/>
        </w:tabs>
        <w:rPr>
          <w:rFonts w:ascii="Times New Roman" w:hAnsi="Times New Roman" w:cs="Times New Roman"/>
          <w:b/>
          <w:sz w:val="24"/>
          <w:szCs w:val="24"/>
        </w:rPr>
      </w:pP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lastRenderedPageBreak/>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951685">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6528"/>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Kurum </w:t>
            </w:r>
            <w:r w:rsidR="00C66C21" w:rsidRPr="00664ECC">
              <w:rPr>
                <w:rFonts w:ascii="Times New Roman" w:hAnsi="Times New Roman" w:cs="Times New Roman"/>
                <w:b w:val="0"/>
                <w:sz w:val="24"/>
                <w:szCs w:val="24"/>
              </w:rPr>
              <w:t>faaliyet planını yapacak koordinatör ekibin 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 komisyonun/ekibin belirlenmesi</w:t>
            </w:r>
            <w:bookmarkEnd w:id="3"/>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 çalışan ve sayısının belirlenmesi ve iletişimin sağlanması</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 içi Müdürlüğümüzün teşkilat şemasının listelenmesi ve koordineli bir şekilde çalışılabilmesi için iletişim numaralarınınalınması</w:t>
            </w:r>
            <w:bookmarkEnd w:id="4"/>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 dışı iletişimin sağlanması</w:t>
            </w:r>
            <w:bookmarkEnd w:id="5"/>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 Sağlık Müdürlüğü Bulaşıcı ve Bulaşıcı olmayan Hastalıklar birimiiletişim numaralarının alınması.</w:t>
            </w:r>
            <w:bookmarkEnd w:id="6"/>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 sağlık hizmeti alacak personelin 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 çalışan personelin hastalıktan korunması için risk gruplarının belirlenmesi</w:t>
            </w:r>
            <w:bookmarkEnd w:id="7"/>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 alışkanlığı kazandırmak ve damlacık yoluyla yayılımını engellemek</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Potansiyel hastalığın bulaşmasını engellemek için aşağıdaki hijyen kuralları konusunda bilgi düzeyini artırıcı eğitim faaliyetleri yapılmalıdır.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Öksürürken, hapşırırken ve burnunu temizlerken tek kullanımlık mendiller ile ağzı ve burnu kapatmak ya da kol içine hapşırıp öksürmenin önemini öğretmek.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Kullanılmış mendilleri en yakın çöp kutusuna atmak.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Öksürdükten, hapşırdıktan, mendil kullandıktan sonra, solunum salgılarıyla ve kirli yüzeylerle (solunum salgılarıyla kontamine olmuş yüzeyler) temas ettikten sonra elleri yıkamak.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Elleri yıkamadan göz ve burun mukozasına temastan kaçınmak.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Doğru el yıkama tekniğini ve enfeksiyon kontrol önlemlerini anlatanposterler, afişler vb. dikkat çekmek için kurumda görünür yerlereasılmalıdır.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Sosyal iletişim araçları kullanılarak sürekli bilgilendirme yapılması, mümkünse kamu spotları yayınlanması.</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Hastalık yayılımını azaltmak amacıyla semptomlar kaybolana kadar hasta kişilerin kalabalık ortamlara girmemesi sağlanmalı ve evde istirahat etmesi teşvik edilmelidir.</w:t>
            </w:r>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Pandemi Faaliyet  Planının Kurumsallaşması</w:t>
            </w:r>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 şekilde pandemi faaliyet planının hazırlanması ve plan hakkında bilgilendirme çalışmaları yapılması</w:t>
            </w:r>
            <w:bookmarkEnd w:id="8"/>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 organizasyonu</w:t>
            </w:r>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 içinde sağlık hizmetleri sorumlusunun güncel eğitim materyalleri verileri ile eğitim vermesi.</w:t>
            </w:r>
            <w:bookmarkEnd w:id="9"/>
          </w:p>
        </w:tc>
      </w:tr>
      <w:tr w:rsidR="00C66C21" w:rsidRPr="00664ECC" w:rsidTr="00EA452C">
        <w:trPr>
          <w:trHeight w:val="1004"/>
        </w:trPr>
        <w:tc>
          <w:tcPr>
            <w:cnfStyle w:val="00100000000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İşyerinin, araç gereç temizliğinin ve kişisel hijyen konusunda eğitim </w:t>
            </w:r>
          </w:p>
        </w:tc>
        <w:tc>
          <w:tcPr>
            <w:tcW w:w="6528" w:type="dxa"/>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r w:rsidRPr="00664ECC">
              <w:rPr>
                <w:rFonts w:ascii="Times New Roman" w:hAnsi="Times New Roman" w:cs="Times New Roman"/>
                <w:sz w:val="24"/>
                <w:szCs w:val="24"/>
              </w:rPr>
              <w:t>İşyerinde tem</w:t>
            </w:r>
            <w:r w:rsidR="00362257" w:rsidRPr="00664ECC">
              <w:rPr>
                <w:rFonts w:ascii="Times New Roman" w:hAnsi="Times New Roman" w:cs="Times New Roman"/>
                <w:sz w:val="24"/>
                <w:szCs w:val="24"/>
              </w:rPr>
              <w:t xml:space="preserve">izlik işinde çalışan personelin </w:t>
            </w:r>
            <w:r w:rsidRPr="00664ECC">
              <w:rPr>
                <w:rFonts w:ascii="Times New Roman" w:hAnsi="Times New Roman" w:cs="Times New Roman"/>
                <w:sz w:val="24"/>
                <w:szCs w:val="24"/>
              </w:rPr>
              <w:t xml:space="preserve">hijyen eğitimi almamışlarsa almalarının planlanması ve eğitim almalarının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119"/>
        <w:gridCol w:w="7088"/>
      </w:tblGrid>
      <w:tr w:rsidR="00EF15DE" w:rsidRPr="00664ECC" w:rsidTr="00EF15DE">
        <w:trPr>
          <w:cnfStyle w:val="100000000000"/>
          <w:trHeight w:val="840"/>
        </w:trPr>
        <w:tc>
          <w:tcPr>
            <w:cnfStyle w:val="001000000000"/>
            <w:tcW w:w="10207" w:type="dxa"/>
            <w:gridSpan w:val="2"/>
            <w:tcBorders>
              <w:bottom w:val="none" w:sz="0" w:space="0" w:color="auto"/>
            </w:tcBorders>
            <w:vAlign w:val="center"/>
          </w:tcPr>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EF15DE" w:rsidRPr="00664ECC" w:rsidTr="00EF15DE">
        <w:trPr>
          <w:trHeight w:val="1149"/>
        </w:trPr>
        <w:tc>
          <w:tcPr>
            <w:cnfStyle w:val="001000000000"/>
            <w:tcW w:w="3119" w:type="dxa"/>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Pandeminin okulumuz üzerinde olabilecek etkisinin en aza indirilebilmesi için pandeminin yayılım hızını izlemek</w:t>
            </w:r>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Sağlık Bakanlığı web sayfasının takip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 personelin bilgilendirme toplantılarına katılımının sağlanması.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Okulumuzda devamsızlık yapan öğrencilerin takibinin yapılması, bildirimlerinin İş Sağlığı ve Güvenliği birimine bildirilmesi.</w:t>
            </w:r>
          </w:p>
        </w:tc>
      </w:tr>
      <w:tr w:rsidR="00EF15DE" w:rsidRPr="00664ECC" w:rsidTr="00EF15DE">
        <w:trPr>
          <w:trHeight w:val="3451"/>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İşe devamlılığın sağlanabilmesi amacıyla çalışanların hastalıktan korunma stratejilerini uygulamaya koymak</w:t>
            </w:r>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Bulaşmanın önlenmesi için hasta kişilerin izin alarak evde istirahat etmesi sağlanmalı.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saatleri içinde çok yakın mesafede bulunmaması ve gerektiğinde cerrahi maske kullanmaya teşvik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Yapılacak toplantıların kısa tutulması ve mümkün olduğunca az katılımcı ile yapılması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Kişiler arası temasın azaltılması </w:t>
            </w:r>
            <w:r>
              <w:rPr>
                <w:rFonts w:ascii="Times New Roman" w:hAnsi="Times New Roman" w:cs="Times New Roman"/>
                <w:b w:val="0"/>
                <w:sz w:val="24"/>
                <w:szCs w:val="24"/>
              </w:rPr>
              <w:t>ve öksürme,</w:t>
            </w:r>
            <w:r w:rsidRPr="00664ECC">
              <w:rPr>
                <w:rFonts w:ascii="Times New Roman" w:hAnsi="Times New Roman" w:cs="Times New Roman"/>
                <w:b w:val="0"/>
                <w:sz w:val="24"/>
                <w:szCs w:val="24"/>
              </w:rPr>
              <w:t>hapşırma konusunda çalışanların bilgilendirilmesi.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Enfeksiyondan korunma ve kontrolde kullanılacak malzemelerin dağıtılması ve ulaşılabilir olması.</w:t>
            </w:r>
          </w:p>
        </w:tc>
      </w:tr>
      <w:tr w:rsidR="00EF15DE" w:rsidRPr="00664ECC" w:rsidTr="00EF15DE">
        <w:trPr>
          <w:trHeight w:val="2070"/>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BA12F2" w:rsidRDefault="00EF15DE" w:rsidP="007F1119">
            <w:pPr>
              <w:pStyle w:val="ListeParagraf"/>
              <w:numPr>
                <w:ilvl w:val="0"/>
                <w:numId w:val="24"/>
              </w:numPr>
              <w:rPr>
                <w:rFonts w:ascii="Times New Roman" w:hAnsi="Times New Roman" w:cs="Times New Roman"/>
                <w:b w:val="0"/>
                <w:sz w:val="24"/>
                <w:szCs w:val="24"/>
              </w:rPr>
            </w:pPr>
            <w:r w:rsidRPr="00BA12F2">
              <w:rPr>
                <w:rFonts w:ascii="Times New Roman" w:hAnsi="Times New Roman" w:cs="Times New Roman"/>
                <w:b w:val="0"/>
                <w:sz w:val="24"/>
                <w:szCs w:val="24"/>
              </w:rPr>
              <w:t>Çalışanların ve öğrencilerin</w:t>
            </w:r>
          </w:p>
          <w:p w:rsidR="00EF15DE" w:rsidRPr="00BA12F2" w:rsidRDefault="00EF15DE" w:rsidP="00EF15DE">
            <w:pPr>
              <w:pStyle w:val="ListeParagraf"/>
              <w:ind w:left="360"/>
              <w:rPr>
                <w:rFonts w:ascii="Times New Roman" w:hAnsi="Times New Roman" w:cs="Times New Roman"/>
                <w:b w:val="0"/>
                <w:sz w:val="24"/>
                <w:szCs w:val="24"/>
              </w:rPr>
            </w:pPr>
            <w:r w:rsidRPr="00BA12F2">
              <w:rPr>
                <w:rFonts w:ascii="Times New Roman" w:hAnsi="Times New Roman" w:cs="Times New Roman"/>
                <w:b w:val="0"/>
                <w:sz w:val="24"/>
                <w:szCs w:val="24"/>
              </w:rPr>
              <w:t>sağlığının korunması için özellikle risk grubundan olanların, hastalık riski açısından değerlendirilmesi</w:t>
            </w:r>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bulunan ya da aile fertlerinden birinde risk bulunan bireylerintespit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 kişilerin korunma önlemlerinin(cerrahi maske kullanması vb.) alınması.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olanlar başta olmak üzere tüm çalışanların günlük hastalık izinleri takibinin yapılması.</w:t>
            </w:r>
          </w:p>
          <w:p w:rsidR="00EF15DE" w:rsidRPr="00664ECC" w:rsidRDefault="00EF15DE" w:rsidP="007F1119">
            <w:pPr>
              <w:pStyle w:val="ListeParagraf"/>
              <w:numPr>
                <w:ilvl w:val="0"/>
                <w:numId w:val="23"/>
              </w:numPr>
              <w:rPr>
                <w:rFonts w:ascii="Times New Roman" w:hAnsi="Times New Roman" w:cs="Times New Roman"/>
                <w:b w:val="0"/>
                <w:bCs w:val="0"/>
                <w:sz w:val="24"/>
                <w:szCs w:val="24"/>
              </w:rPr>
            </w:pPr>
            <w:r w:rsidRPr="00664ECC">
              <w:rPr>
                <w:rFonts w:ascii="Times New Roman" w:hAnsi="Times New Roman" w:cs="Times New Roman"/>
                <w:b w:val="0"/>
                <w:sz w:val="24"/>
                <w:szCs w:val="24"/>
              </w:rPr>
              <w:t>Hastalık belirtileri gösteren k</w:t>
            </w:r>
            <w:r>
              <w:rPr>
                <w:rFonts w:ascii="Times New Roman" w:hAnsi="Times New Roman" w:cs="Times New Roman"/>
                <w:b w:val="0"/>
                <w:sz w:val="24"/>
                <w:szCs w:val="24"/>
              </w:rPr>
              <w:t xml:space="preserve">işilerin derhal </w:t>
            </w:r>
            <w:r w:rsidRPr="00664ECC">
              <w:rPr>
                <w:rFonts w:ascii="Times New Roman" w:hAnsi="Times New Roman" w:cs="Times New Roman"/>
                <w:b w:val="0"/>
                <w:sz w:val="24"/>
                <w:szCs w:val="24"/>
              </w:rPr>
              <w:t>sağlık kuruluşuna yönlendirilmesi.</w:t>
            </w:r>
            <w:r w:rsidRPr="00664ECC">
              <w:rPr>
                <w:rFonts w:ascii="Times New Roman" w:hAnsi="Times New Roman" w:cs="Times New Roman"/>
                <w:b w:val="0"/>
                <w:sz w:val="24"/>
                <w:szCs w:val="24"/>
              </w:rPr>
              <w:tab/>
            </w:r>
          </w:p>
        </w:tc>
      </w:tr>
      <w:tr w:rsidR="00EF15DE" w:rsidRPr="00664ECC" w:rsidTr="00EF15DE">
        <w:trPr>
          <w:trHeight w:val="1140"/>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Okulun araç ve gereç temizliğini sağlamak</w:t>
            </w:r>
          </w:p>
        </w:tc>
        <w:tc>
          <w:tcPr>
            <w:cnfStyle w:val="000100000000"/>
            <w:tcW w:w="7088" w:type="dxa"/>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b w:val="0"/>
                <w:sz w:val="24"/>
                <w:szCs w:val="24"/>
              </w:rPr>
              <w:t xml:space="preserve">ilmesi. </w:t>
            </w:r>
          </w:p>
        </w:tc>
      </w:tr>
      <w:tr w:rsidR="00EF15DE" w:rsidRPr="00664ECC" w:rsidTr="00EF15DE">
        <w:trPr>
          <w:cnfStyle w:val="010000000000"/>
          <w:trHeight w:val="1149"/>
        </w:trPr>
        <w:tc>
          <w:tcPr>
            <w:cnfStyle w:val="001000000000"/>
            <w:tcW w:w="3119" w:type="dxa"/>
            <w:tcBorders>
              <w:top w:val="none" w:sz="0" w:space="0" w:color="auto"/>
            </w:tcBorders>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verimini korumak ve ruhsal sorunlarını en aza indirebilmek için destek sağlamak</w:t>
            </w:r>
          </w:p>
        </w:tc>
        <w:tc>
          <w:tcPr>
            <w:cnfStyle w:val="000100000000"/>
            <w:tcW w:w="7088" w:type="dxa"/>
            <w:tcBorders>
              <w:top w:val="none" w:sz="0" w:space="0" w:color="auto"/>
            </w:tcBorders>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psikososyal durumları takip edilmesi</w:t>
            </w:r>
          </w:p>
          <w:p w:rsidR="00EF15DE" w:rsidRPr="00664ECC" w:rsidRDefault="00EF15DE" w:rsidP="007F1119">
            <w:pPr>
              <w:pStyle w:val="ListeParagraf"/>
              <w:numPr>
                <w:ilvl w:val="0"/>
                <w:numId w:val="23"/>
              </w:numPr>
              <w:rPr>
                <w:rFonts w:ascii="Times New Roman" w:hAnsi="Times New Roman" w:cs="Times New Roman"/>
                <w:sz w:val="24"/>
                <w:szCs w:val="24"/>
              </w:rPr>
            </w:pPr>
            <w:r w:rsidRPr="00664ECC">
              <w:rPr>
                <w:rFonts w:ascii="Times New Roman" w:hAnsi="Times New Roman" w:cs="Times New Roman"/>
                <w:b w:val="0"/>
                <w:sz w:val="24"/>
                <w:szCs w:val="24"/>
              </w:rPr>
              <w:t>Bu konuda hizmet veren kurum ve kuruluşlar ile işbirliği yapılarak sosyal hizmet ve sosyal yardım sağlanması</w:t>
            </w:r>
            <w:r w:rsidR="00C90C92" w:rsidRPr="00664ECC">
              <w:rPr>
                <w:rFonts w:ascii="Times New Roman" w:hAnsi="Times New Roman" w:cs="Times New Roman"/>
                <w:b w:val="0"/>
                <w:sz w:val="24"/>
                <w:szCs w:val="24"/>
              </w:rPr>
              <w:t xml:space="preserve"> planlanması</w:t>
            </w:r>
          </w:p>
        </w:tc>
      </w:tr>
    </w:tbl>
    <w:p w:rsidR="00C66C21" w:rsidRDefault="00C66C21" w:rsidP="00C66C21">
      <w:pPr>
        <w:jc w:val="both"/>
        <w:rPr>
          <w:rFonts w:ascii="Times New Roman" w:hAnsi="Times New Roman" w:cs="Times New Roman"/>
          <w:sz w:val="24"/>
          <w:szCs w:val="24"/>
        </w:rPr>
      </w:pPr>
    </w:p>
    <w:p w:rsidR="00016B2D" w:rsidRDefault="00016B2D"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EF15DE" w:rsidRDefault="00EF15DE" w:rsidP="00016B2D">
      <w:pPr>
        <w:tabs>
          <w:tab w:val="left" w:pos="7131"/>
        </w:tabs>
        <w:spacing w:after="0"/>
        <w:jc w:val="both"/>
        <w:rPr>
          <w:rFonts w:ascii="Times New Roman" w:hAnsi="Times New Roman" w:cs="Times New Roman"/>
          <w:sz w:val="24"/>
          <w:szCs w:val="24"/>
        </w:rPr>
      </w:pPr>
    </w:p>
    <w:p w:rsidR="00075589" w:rsidRPr="00D81208" w:rsidRDefault="00075589" w:rsidP="007F1119">
      <w:pPr>
        <w:pStyle w:val="Balk1"/>
        <w:widowControl w:val="0"/>
        <w:numPr>
          <w:ilvl w:val="0"/>
          <w:numId w:val="26"/>
        </w:numPr>
        <w:autoSpaceDE w:val="0"/>
        <w:autoSpaceDN w:val="0"/>
        <w:spacing w:before="480" w:line="240" w:lineRule="auto"/>
        <w:rPr>
          <w:color w:val="FF0000"/>
        </w:rPr>
      </w:pPr>
      <w:r w:rsidRPr="00D81208">
        <w:rPr>
          <w:color w:val="FF0000"/>
        </w:rPr>
        <w:lastRenderedPageBreak/>
        <w:t xml:space="preserve">Salgın hastalık dönemlerine (covıd-19 vb.) Özgü, bulaş riskini minimum düzeyde tutacak şekilde, kapasite kullanımını ve KKD (Kişisel Koruyucu Donanım)gereklilikleri : </w:t>
      </w:r>
    </w:p>
    <w:p w:rsidR="00075589" w:rsidRDefault="00075589" w:rsidP="007F1119">
      <w:pPr>
        <w:pStyle w:val="ListeParagraf"/>
        <w:widowControl w:val="0"/>
        <w:numPr>
          <w:ilvl w:val="0"/>
          <w:numId w:val="28"/>
        </w:numPr>
        <w:autoSpaceDE w:val="0"/>
        <w:autoSpaceDN w:val="0"/>
        <w:spacing w:after="0" w:line="240" w:lineRule="auto"/>
        <w:contextualSpacing w:val="0"/>
      </w:pPr>
      <w:r>
        <w:t>Öğrenci başına 4 metrekare olacak şekilde kapalı alanlar düzenlenecektir.</w:t>
      </w:r>
    </w:p>
    <w:p w:rsidR="00075589" w:rsidRDefault="00075589" w:rsidP="007F1119">
      <w:pPr>
        <w:pStyle w:val="ListeParagraf"/>
        <w:widowControl w:val="0"/>
        <w:numPr>
          <w:ilvl w:val="0"/>
          <w:numId w:val="28"/>
        </w:numPr>
        <w:autoSpaceDE w:val="0"/>
        <w:autoSpaceDN w:val="0"/>
        <w:spacing w:after="0" w:line="240" w:lineRule="auto"/>
        <w:contextualSpacing w:val="0"/>
      </w:pPr>
      <w:r>
        <w:t>Tüm personel, öğrenci ve ziyaretçiler KKD kullanımı ile ilgili seminere alınacaktır.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tüm bölümlerinde KKD kullanılmasının gerekliliği ile ilgili afiş ve broşürler her kata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giriş kapısına KKD nin doğru kullanımı ve okula girişlerde takılmasının zorunluluğu ile ilgili pano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Her sınıfa ve koridorlara KKD ‘nin doğru kullanımı , KKD kullanımı zorunluluğu ve atık kutuları konusunda bilgilendirme afişleri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Öğrenci velilerinden </w:t>
      </w:r>
      <w:r w:rsidRPr="00701EB0">
        <w:t>BİLGİLENDİRME FORMU VE TAAHHÜTNAME</w:t>
      </w:r>
      <w:r>
        <w:t xml:space="preserve"> (FR.04)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Güvenlik görevlisi tarafından okula gelen tüm ziyaretçi ve tedarikçilerden </w:t>
      </w:r>
      <w:r w:rsidRPr="00414057">
        <w:t>ZİYARETÇİ-TEDARİKÇİ BİLGİLENDİRME VE TAAHHÜT FORMU</w:t>
      </w:r>
      <w:r>
        <w:t xml:space="preserve"> (</w:t>
      </w:r>
      <w:r w:rsidRPr="00414057">
        <w:t>FR.08</w:t>
      </w:r>
      <w:r>
        <w:t>)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Temizlik personeline </w:t>
      </w:r>
      <w:r w:rsidRPr="00414057">
        <w:t>KİŞİSEL KORUYUCU DONANIM TESLİM FORMU</w:t>
      </w:r>
      <w:r>
        <w:t xml:space="preserve"> (FR.05) düzenlenmesi</w:t>
      </w:r>
    </w:p>
    <w:p w:rsidR="00075589" w:rsidRDefault="00075589" w:rsidP="00075589"/>
    <w:p w:rsidR="00075589" w:rsidRDefault="00075589" w:rsidP="00075589"/>
    <w:p w:rsidR="00075589" w:rsidRPr="00D81208"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FF0000"/>
          <w:sz w:val="28"/>
          <w:szCs w:val="28"/>
        </w:rPr>
      </w:pPr>
      <w:r w:rsidRPr="00D81208">
        <w:rPr>
          <w:rFonts w:asciiTheme="majorHAnsi" w:eastAsiaTheme="majorEastAsia" w:hAnsiTheme="majorHAnsi" w:cstheme="majorBidi"/>
          <w:b/>
          <w:bCs/>
          <w:color w:val="FF0000"/>
          <w:sz w:val="28"/>
          <w:szCs w:val="28"/>
        </w:rPr>
        <w:t>Alanların temizlik ve dezenfeksiyon işlemleri :</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TEMİZLİK PLAN</w:t>
      </w:r>
      <w:r>
        <w:rPr>
          <w:rFonts w:asciiTheme="majorHAnsi" w:eastAsiaTheme="majorEastAsia" w:hAnsiTheme="majorHAnsi" w:cstheme="majorBidi"/>
          <w:bCs/>
        </w:rPr>
        <w:t>I’na uygun temizlik yapılacaktır.</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HİJYEN VE SANİTASYON PLANI</w:t>
      </w:r>
      <w:r>
        <w:rPr>
          <w:rFonts w:asciiTheme="majorHAnsi" w:eastAsiaTheme="majorEastAsia" w:hAnsiTheme="majorHAnsi" w:cstheme="majorBidi"/>
          <w:bCs/>
        </w:rPr>
        <w:t>’na uygun olarak hijyen ve sanitasyon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97511F" w:rsidRDefault="0097511F" w:rsidP="00075589">
      <w:pPr>
        <w:rPr>
          <w:rFonts w:asciiTheme="majorHAnsi" w:eastAsiaTheme="majorEastAsia" w:hAnsiTheme="majorHAnsi" w:cstheme="majorBidi"/>
          <w:b/>
          <w:bCs/>
          <w:color w:val="2E74B5" w:themeColor="accent1" w:themeShade="BF"/>
          <w:sz w:val="28"/>
          <w:szCs w:val="28"/>
        </w:rPr>
      </w:pPr>
    </w:p>
    <w:p w:rsidR="0097511F" w:rsidRPr="00A33DE6" w:rsidRDefault="0097511F" w:rsidP="00075589">
      <w:pPr>
        <w:rPr>
          <w:rFonts w:asciiTheme="majorHAnsi" w:eastAsiaTheme="majorEastAsia" w:hAnsiTheme="majorHAnsi" w:cstheme="majorBidi"/>
          <w:b/>
          <w:bCs/>
          <w:color w:val="2E74B5" w:themeColor="accent1" w:themeShade="BF"/>
          <w:sz w:val="28"/>
          <w:szCs w:val="28"/>
        </w:rPr>
      </w:pPr>
    </w:p>
    <w:p w:rsidR="00075589" w:rsidRPr="00D81208"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FF0000"/>
          <w:sz w:val="28"/>
          <w:szCs w:val="28"/>
        </w:rPr>
      </w:pPr>
      <w:r w:rsidRPr="00D81208">
        <w:rPr>
          <w:rFonts w:asciiTheme="majorHAnsi" w:eastAsiaTheme="majorEastAsia" w:hAnsiTheme="majorHAnsi" w:cstheme="majorBidi"/>
          <w:b/>
          <w:bCs/>
          <w:color w:val="FF0000"/>
          <w:sz w:val="28"/>
          <w:szCs w:val="28"/>
        </w:rPr>
        <w:t>Özel grupların erişilebilirliği :</w:t>
      </w:r>
    </w:p>
    <w:p w:rsidR="00075589" w:rsidRPr="00AC745C" w:rsidRDefault="00075589" w:rsidP="00075589">
      <w:pPr>
        <w:ind w:left="360"/>
        <w:rPr>
          <w:rFonts w:asciiTheme="majorHAnsi" w:eastAsiaTheme="majorEastAsia" w:hAnsiTheme="majorHAnsi" w:cstheme="majorBidi"/>
          <w:b/>
          <w:bCs/>
          <w:color w:val="2E74B5" w:themeColor="accent1" w:themeShade="BF"/>
          <w:sz w:val="28"/>
          <w:szCs w:val="28"/>
        </w:rPr>
      </w:pPr>
    </w:p>
    <w:p w:rsidR="00587683" w:rsidRPr="00D81208" w:rsidRDefault="00587683" w:rsidP="00587683">
      <w:pPr>
        <w:ind w:left="360"/>
        <w:rPr>
          <w:rFonts w:asciiTheme="majorHAnsi" w:eastAsiaTheme="majorEastAsia" w:hAnsiTheme="majorHAnsi" w:cstheme="majorBidi"/>
          <w:b/>
          <w:bCs/>
          <w:sz w:val="28"/>
          <w:szCs w:val="28"/>
        </w:rPr>
      </w:pPr>
      <w:r w:rsidRPr="00D81208">
        <w:rPr>
          <w:rFonts w:asciiTheme="majorHAnsi" w:eastAsiaTheme="majorEastAsia" w:hAnsiTheme="majorHAnsi" w:cstheme="majorBidi"/>
          <w:b/>
          <w:bCs/>
          <w:sz w:val="28"/>
          <w:szCs w:val="28"/>
        </w:rPr>
        <w:t>1-Risk grubunda bulunan ya da aile fertlerinden birinde risk bulunan bireylerin tespit edilmesi</w:t>
      </w:r>
    </w:p>
    <w:p w:rsidR="00587683" w:rsidRPr="00D81208" w:rsidRDefault="00587683" w:rsidP="00587683">
      <w:pPr>
        <w:ind w:left="360"/>
        <w:rPr>
          <w:rFonts w:asciiTheme="majorHAnsi" w:eastAsiaTheme="majorEastAsia" w:hAnsiTheme="majorHAnsi" w:cstheme="majorBidi"/>
          <w:b/>
          <w:bCs/>
          <w:sz w:val="28"/>
          <w:szCs w:val="28"/>
        </w:rPr>
      </w:pPr>
      <w:r w:rsidRPr="00D81208">
        <w:rPr>
          <w:rFonts w:asciiTheme="majorHAnsi" w:eastAsiaTheme="majorEastAsia" w:hAnsiTheme="majorHAnsi" w:cstheme="majorBidi"/>
          <w:b/>
          <w:bCs/>
          <w:sz w:val="28"/>
          <w:szCs w:val="28"/>
        </w:rPr>
        <w:t>2-Risk grubunda olan kişilerin korunma önlemlerinin(cerrahi maske kullanması vb.) alınması.</w:t>
      </w:r>
    </w:p>
    <w:p w:rsidR="00587683" w:rsidRPr="00D81208" w:rsidRDefault="00587683" w:rsidP="00587683">
      <w:pPr>
        <w:rPr>
          <w:rFonts w:asciiTheme="majorHAnsi" w:eastAsiaTheme="majorEastAsia" w:hAnsiTheme="majorHAnsi" w:cstheme="majorBidi"/>
          <w:b/>
          <w:bCs/>
          <w:sz w:val="28"/>
          <w:szCs w:val="28"/>
        </w:rPr>
      </w:pPr>
      <w:r w:rsidRPr="00D81208">
        <w:rPr>
          <w:rFonts w:asciiTheme="majorHAnsi" w:eastAsiaTheme="majorEastAsia" w:hAnsiTheme="majorHAnsi" w:cstheme="majorBidi"/>
          <w:b/>
          <w:bCs/>
          <w:sz w:val="28"/>
          <w:szCs w:val="28"/>
        </w:rPr>
        <w:t xml:space="preserve">     3-Risk grubunda olanlar başta olmak üzere tüm çalışanların günlük hastalık       izinleri takibinin yapılması.</w:t>
      </w:r>
    </w:p>
    <w:p w:rsidR="00075589" w:rsidRDefault="00587683" w:rsidP="00587683">
      <w:pPr>
        <w:rPr>
          <w:rFonts w:asciiTheme="majorHAnsi" w:eastAsiaTheme="majorEastAsia" w:hAnsiTheme="majorHAnsi" w:cstheme="majorBidi"/>
          <w:b/>
          <w:bCs/>
          <w:color w:val="2E74B5" w:themeColor="accent1" w:themeShade="BF"/>
          <w:sz w:val="28"/>
          <w:szCs w:val="28"/>
        </w:rPr>
      </w:pPr>
      <w:r w:rsidRPr="00D81208">
        <w:rPr>
          <w:rFonts w:asciiTheme="majorHAnsi" w:eastAsiaTheme="majorEastAsia" w:hAnsiTheme="majorHAnsi" w:cstheme="majorBidi"/>
          <w:b/>
          <w:bCs/>
          <w:sz w:val="28"/>
          <w:szCs w:val="28"/>
        </w:rPr>
        <w:t xml:space="preserve">   4-Hastalık belirtileri gösteren kişilerin derhal sağlık kuruluşuna yönlendirilmesi.</w:t>
      </w:r>
      <w:r w:rsidRPr="00587683">
        <w:rPr>
          <w:rFonts w:asciiTheme="majorHAnsi" w:eastAsiaTheme="majorEastAsia" w:hAnsiTheme="majorHAnsi" w:cstheme="majorBidi"/>
          <w:b/>
          <w:bCs/>
          <w:color w:val="2E74B5" w:themeColor="accent1" w:themeShade="BF"/>
          <w:sz w:val="28"/>
          <w:szCs w:val="28"/>
        </w:rPr>
        <w:tab/>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Pr="00BD20AD" w:rsidRDefault="00075589" w:rsidP="00075589">
      <w:pPr>
        <w:rPr>
          <w:rFonts w:asciiTheme="majorHAnsi" w:eastAsiaTheme="majorEastAsia" w:hAnsiTheme="majorHAnsi" w:cstheme="majorBidi"/>
          <w:b/>
          <w:bCs/>
          <w:color w:val="2E74B5" w:themeColor="accent1" w:themeShade="BF"/>
          <w:sz w:val="28"/>
          <w:szCs w:val="28"/>
        </w:rPr>
      </w:pPr>
    </w:p>
    <w:p w:rsidR="00075589" w:rsidRPr="00D81208"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FF0000"/>
          <w:sz w:val="28"/>
          <w:szCs w:val="28"/>
        </w:rPr>
      </w:pPr>
      <w:r w:rsidRPr="00D81208">
        <w:rPr>
          <w:rFonts w:asciiTheme="majorHAnsi" w:eastAsiaTheme="majorEastAsia" w:hAnsiTheme="majorHAnsi" w:cstheme="majorBidi"/>
          <w:b/>
          <w:bCs/>
          <w:color w:val="FF0000"/>
          <w:sz w:val="28"/>
          <w:szCs w:val="28"/>
        </w:rPr>
        <w:lastRenderedPageBreak/>
        <w:t>Salgın durumlarında (COVID-19 vb.) kuruluşa acil durumlar haricinde ziyaretçi kabul edilmemesi ile ilgili bilgilendirme faaliyetleri ve alınması gereken tedbirler :</w:t>
      </w:r>
    </w:p>
    <w:p w:rsidR="00587683" w:rsidRPr="00587683" w:rsidRDefault="00587683" w:rsidP="00587683">
      <w:pPr>
        <w:widowControl w:val="0"/>
        <w:autoSpaceDE w:val="0"/>
        <w:autoSpaceDN w:val="0"/>
        <w:spacing w:after="0" w:line="240" w:lineRule="auto"/>
        <w:ind w:left="360"/>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acil durumlar haricinde ziyaretçi kabul edilmeyeceği ile ilgili tabela okul ana giriş kapısına asılacaktır.</w:t>
      </w:r>
    </w:p>
    <w:p w:rsidR="00075589" w:rsidRPr="00AC745C"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velilere sosyal medya ve broşürler vasıtası ile okula sadece acil durumlarda, gerekli KKD ile girişlerinin yapılması gerektiği ile ilgili çalışmalar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Pr="00D81208"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FF0000"/>
          <w:sz w:val="28"/>
          <w:szCs w:val="28"/>
        </w:rPr>
      </w:pPr>
      <w:r w:rsidRPr="00D81208">
        <w:rPr>
          <w:rFonts w:asciiTheme="majorHAnsi" w:eastAsiaTheme="majorEastAsia" w:hAnsiTheme="majorHAnsi" w:cstheme="majorBidi"/>
          <w:b/>
          <w:bCs/>
          <w:color w:val="FF0000"/>
          <w:sz w:val="28"/>
          <w:szCs w:val="28"/>
        </w:rPr>
        <w:t>Yapılması zorunlu olan toplu etkinliklere yönelik alınacak tedbirler :</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toplantılarda sosyal mesafe korunacak şekilde toplantı yeri düzenlenecektir.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girişine dezenfektan ve mendiller konulacaktır.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doğal yollarla havalandırmasının yapılması sağlanacaktır.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mümkün olduğu kadar kısa tutulacaktır.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Mümkünse toplantı tele/video konferans şeklinde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öncesinde toplantı salonu/yeri temizlik ve dezenfeksiyonu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Toplantıda önce kendilerini iyi hissetmeyen, bulaş riski taşıyanların toplantıya gelmemeleri söylenecektir.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katılanların Ad-Soyad, telefon numaraları alınacaktır.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başlarken el sıkışması yapılmaması konusunda önlem alınacaktır.</w:t>
      </w:r>
    </w:p>
    <w:p w:rsidR="00075589" w:rsidRDefault="00075589" w:rsidP="00075589">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Cs/>
          <w:sz w:val="28"/>
          <w:szCs w:val="28"/>
        </w:rPr>
        <w:t>10)Toplantı sonrasında toplu fotoğraf çekimi ve el sıkışması olmaması konusunda katılımcılara bilgi verilecektir.</w:t>
      </w:r>
    </w:p>
    <w:p w:rsidR="00075589" w:rsidRDefault="00075589" w:rsidP="00075589">
      <w:pPr>
        <w:pStyle w:val="ListeParagraf"/>
        <w:rPr>
          <w:rFonts w:asciiTheme="majorHAnsi" w:eastAsiaTheme="majorEastAsia" w:hAnsiTheme="majorHAnsi" w:cstheme="majorBidi"/>
          <w:b/>
          <w:bCs/>
          <w:color w:val="2E74B5" w:themeColor="accent1" w:themeShade="BF"/>
          <w:sz w:val="28"/>
          <w:szCs w:val="28"/>
        </w:rPr>
      </w:pPr>
    </w:p>
    <w:p w:rsidR="00075589" w:rsidRPr="00D81208"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FF0000"/>
          <w:sz w:val="28"/>
          <w:szCs w:val="28"/>
        </w:rPr>
      </w:pPr>
      <w:r w:rsidRPr="00D81208">
        <w:rPr>
          <w:rFonts w:asciiTheme="majorHAnsi" w:eastAsiaTheme="majorEastAsia" w:hAnsiTheme="majorHAnsi" w:cstheme="majorBidi"/>
          <w:b/>
          <w:bCs/>
          <w:color w:val="FF0000"/>
          <w:sz w:val="28"/>
          <w:szCs w:val="28"/>
        </w:rPr>
        <w:t>Salgın durumlarında (COVID-19 vb.) öğrenciler ve personelin devamsızlıklarının takip edilmesi, devamsızlıklardaki artışların salgın hastalıklarla ilişkili olması halinde yapılacaklar :</w:t>
      </w:r>
    </w:p>
    <w:p w:rsidR="00075589" w:rsidRPr="00A116A6" w:rsidRDefault="00075589" w:rsidP="00075589">
      <w:pPr>
        <w:ind w:left="360"/>
        <w:rPr>
          <w:rFonts w:asciiTheme="majorHAnsi" w:eastAsiaTheme="majorEastAsia" w:hAnsiTheme="majorHAnsi" w:cstheme="majorBidi"/>
          <w:bCs/>
          <w:sz w:val="28"/>
          <w:szCs w:val="28"/>
        </w:rPr>
      </w:pPr>
      <w:r w:rsidRPr="00A116A6">
        <w:rPr>
          <w:rFonts w:asciiTheme="majorHAnsi" w:eastAsiaTheme="majorEastAsia" w:hAnsiTheme="majorHAnsi" w:cstheme="majorBidi"/>
          <w:bCs/>
          <w:sz w:val="28"/>
          <w:szCs w:val="28"/>
        </w:rPr>
        <w:t xml:space="preserve">Bir çalışan veya öğrencinin COVİD-19 şüphesi </w:t>
      </w:r>
      <w:r>
        <w:rPr>
          <w:rFonts w:asciiTheme="majorHAnsi" w:eastAsiaTheme="majorEastAsia" w:hAnsiTheme="majorHAnsi" w:cstheme="majorBidi"/>
          <w:bCs/>
          <w:sz w:val="28"/>
          <w:szCs w:val="28"/>
        </w:rPr>
        <w:t>b</w:t>
      </w:r>
      <w:r w:rsidRPr="00A116A6">
        <w:rPr>
          <w:rFonts w:asciiTheme="majorHAnsi" w:eastAsiaTheme="majorEastAsia" w:hAnsiTheme="majorHAnsi" w:cstheme="majorBidi"/>
          <w:bCs/>
          <w:sz w:val="28"/>
          <w:szCs w:val="28"/>
        </w:rPr>
        <w:t>ulunduğu takdirde</w:t>
      </w:r>
      <w:r>
        <w:rPr>
          <w:rFonts w:asciiTheme="majorHAnsi" w:eastAsiaTheme="majorEastAsia" w:hAnsiTheme="majorHAnsi" w:cstheme="majorBidi"/>
          <w:bCs/>
          <w:sz w:val="28"/>
          <w:szCs w:val="28"/>
        </w:rPr>
        <w:t xml:space="preserve"> 184 Korona Danışma Hattı aranarak iletişime geçilir ve Sağlık Bakanlığının tedbirlerine uyulur. Sağlık kuruluşları tarafından rapor verilen çalışan veya öğrencilerin velisi okul yönetimine durumu okula gelmeden ,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Pr="00D81208"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FF0000"/>
          <w:sz w:val="28"/>
          <w:szCs w:val="28"/>
        </w:rPr>
      </w:pPr>
      <w:r w:rsidRPr="00D81208">
        <w:rPr>
          <w:rFonts w:asciiTheme="majorHAnsi" w:eastAsiaTheme="majorEastAsia" w:hAnsiTheme="majorHAnsi" w:cstheme="majorBidi"/>
          <w:b/>
          <w:bCs/>
          <w:color w:val="FF0000"/>
          <w:sz w:val="28"/>
          <w:szCs w:val="28"/>
        </w:rPr>
        <w:t>Salgın durumlarında (COVID-19 vb.)  semptomları olan hastaları tespit edebilmeye yönelik uygulamalar :</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girişte güvenlik görevlisi okula gelen tüm personel ve öğrencilerin ateş ölçümünü yapar ve ateşi 37,5 dereceden fazla olanları HEÖK sorumlusuna bildirir.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HEÖK sorumlusu ilgili veliyi arayarak durumu bildirir ve öğrencinin velisi ile birlikte en yakın sağlık kuruluşuna gitmesi sağlanır.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 içinde kendini kötü hisseden, ateşi çıkan öğrenciler kapalı bir odaya alınarak diğer öğrencilerden izole edilir ve  durumu velisine bildirilir. Öğrencinin sağlık kuruluşuna velisi ile birlikte gitmesi sağlanır.</w:t>
      </w:r>
    </w:p>
    <w:p w:rsid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832D67" w:rsidRP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pStyle w:val="Balk2"/>
        <w:jc w:val="center"/>
        <w:rPr>
          <w:sz w:val="40"/>
        </w:rPr>
      </w:pPr>
      <w:r w:rsidRPr="00BD344D">
        <w:rPr>
          <w:sz w:val="40"/>
        </w:rPr>
        <w:t>KONTROL ÖNLEMLERİ HİYERARŞİ</w:t>
      </w:r>
      <w:r>
        <w:rPr>
          <w:sz w:val="40"/>
        </w:rPr>
        <w:t>Sİ</w:t>
      </w:r>
    </w:p>
    <w:p w:rsidR="00075589" w:rsidRDefault="00075589" w:rsidP="00075589">
      <w:pPr>
        <w:rPr>
          <w:rFonts w:eastAsiaTheme="majorEastAsia"/>
        </w:rPr>
      </w:pPr>
    </w:p>
    <w:p w:rsidR="00075589" w:rsidRPr="00D81208" w:rsidRDefault="00075589" w:rsidP="007F1119">
      <w:pPr>
        <w:pStyle w:val="Balk1"/>
        <w:widowControl w:val="0"/>
        <w:numPr>
          <w:ilvl w:val="0"/>
          <w:numId w:val="27"/>
        </w:numPr>
        <w:autoSpaceDE w:val="0"/>
        <w:autoSpaceDN w:val="0"/>
        <w:spacing w:before="480" w:line="240" w:lineRule="auto"/>
        <w:rPr>
          <w:color w:val="FF0000"/>
        </w:rPr>
      </w:pPr>
      <w:r w:rsidRPr="00D81208">
        <w:rPr>
          <w:color w:val="FF0000"/>
        </w:rPr>
        <w:t>Semptomları (belirtileri) olan kişilerin erken saptanması :</w:t>
      </w:r>
    </w:p>
    <w:p w:rsidR="00075589" w:rsidRDefault="00075589" w:rsidP="00075589"/>
    <w:p w:rsidR="00075589" w:rsidRDefault="00075589" w:rsidP="00075589">
      <w:pPr>
        <w:rPr>
          <w:rFonts w:eastAsiaTheme="majorEastAsia"/>
        </w:rPr>
      </w:pPr>
      <w:r>
        <w:t>Okul girişinde tüm personel ,öğrenci ve ziyaretçilerin  ateş ölçümü yapılır. Ateşi 37,5 derecenin üzerinde olanlar okul binasına alınmazlar. Durumları HEÖK sorumlusuna birdirilir.</w:t>
      </w:r>
    </w:p>
    <w:p w:rsidR="00075589" w:rsidRDefault="00075589" w:rsidP="00075589">
      <w:pPr>
        <w:rPr>
          <w:rFonts w:eastAsiaTheme="majorEastAsia"/>
        </w:rPr>
      </w:pPr>
    </w:p>
    <w:p w:rsidR="00075589" w:rsidRPr="00D81208" w:rsidRDefault="00075589" w:rsidP="007F1119">
      <w:pPr>
        <w:pStyle w:val="Balk1"/>
        <w:widowControl w:val="0"/>
        <w:numPr>
          <w:ilvl w:val="0"/>
          <w:numId w:val="27"/>
        </w:numPr>
        <w:autoSpaceDE w:val="0"/>
        <w:autoSpaceDN w:val="0"/>
        <w:spacing w:before="480" w:line="240" w:lineRule="auto"/>
        <w:rPr>
          <w:color w:val="FF0000"/>
        </w:rPr>
      </w:pPr>
      <w:r w:rsidRPr="00D81208">
        <w:rPr>
          <w:color w:val="FF0000"/>
        </w:rPr>
        <w:t>Sağlık otoritesine bildirilmesi/raporlanması :</w:t>
      </w:r>
    </w:p>
    <w:p w:rsidR="00075589" w:rsidRDefault="00075589" w:rsidP="007F1119">
      <w:pPr>
        <w:pStyle w:val="ListeParagraf"/>
        <w:widowControl w:val="0"/>
        <w:numPr>
          <w:ilvl w:val="0"/>
          <w:numId w:val="33"/>
        </w:numPr>
        <w:autoSpaceDE w:val="0"/>
        <w:autoSpaceDN w:val="0"/>
        <w:spacing w:after="0" w:line="240" w:lineRule="auto"/>
        <w:contextualSpacing w:val="0"/>
      </w:pPr>
      <w:r>
        <w:t>Covid-19 şüphesi bulunanlar ilgili sağlık müdürlüğü aranarak (184) durumu bildirilir.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velisi durumdan haberdar elidir.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kapalı bir odada karantinaya alınır</w:t>
      </w:r>
    </w:p>
    <w:p w:rsidR="00075589" w:rsidRDefault="00075589" w:rsidP="007F1119">
      <w:pPr>
        <w:pStyle w:val="ListeParagraf"/>
        <w:widowControl w:val="0"/>
        <w:numPr>
          <w:ilvl w:val="0"/>
          <w:numId w:val="33"/>
        </w:numPr>
        <w:autoSpaceDE w:val="0"/>
        <w:autoSpaceDN w:val="0"/>
        <w:spacing w:after="0" w:line="240" w:lineRule="auto"/>
        <w:contextualSpacing w:val="0"/>
      </w:pPr>
      <w:r>
        <w:t>Sağlık kuruluşundan nakil aracı ile öğrenci ilgili sağlık kuruluşuna nakledilir.</w:t>
      </w:r>
    </w:p>
    <w:p w:rsidR="00075589" w:rsidRDefault="00075589" w:rsidP="007F1119">
      <w:pPr>
        <w:pStyle w:val="ListeParagraf"/>
        <w:widowControl w:val="0"/>
        <w:numPr>
          <w:ilvl w:val="0"/>
          <w:numId w:val="33"/>
        </w:numPr>
        <w:autoSpaceDE w:val="0"/>
        <w:autoSpaceDN w:val="0"/>
        <w:spacing w:after="0" w:line="240" w:lineRule="auto"/>
        <w:contextualSpacing w:val="0"/>
      </w:pPr>
      <w:r>
        <w:t>Covid-19 tanısı konulanlar SALGIN TAKİP FORMU ‘na işlenir.</w:t>
      </w:r>
    </w:p>
    <w:p w:rsidR="00075589" w:rsidRPr="00BD344D" w:rsidRDefault="00075589" w:rsidP="00075589"/>
    <w:p w:rsidR="00075589" w:rsidRDefault="00075589" w:rsidP="00075589">
      <w:pPr>
        <w:rPr>
          <w:rFonts w:eastAsiaTheme="majorEastAsia"/>
        </w:rPr>
      </w:pPr>
    </w:p>
    <w:p w:rsidR="00075589" w:rsidRPr="00D81208"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FF0000"/>
          <w:sz w:val="28"/>
          <w:szCs w:val="28"/>
        </w:rPr>
      </w:pPr>
      <w:r w:rsidRPr="00D81208">
        <w:rPr>
          <w:rFonts w:asciiTheme="majorHAnsi" w:eastAsiaTheme="majorEastAsia" w:hAnsiTheme="majorHAnsi" w:cstheme="majorBidi"/>
          <w:b/>
          <w:bCs/>
          <w:color w:val="FF0000"/>
          <w:sz w:val="28"/>
          <w:szCs w:val="28"/>
        </w:rPr>
        <w:t>Kişilerin erken izolasyonu :</w:t>
      </w:r>
    </w:p>
    <w:p w:rsidR="00075589" w:rsidRPr="0097564A" w:rsidRDefault="00075589" w:rsidP="007F1119">
      <w:pPr>
        <w:pStyle w:val="ListeParagraf"/>
        <w:widowControl w:val="0"/>
        <w:numPr>
          <w:ilvl w:val="0"/>
          <w:numId w:val="34"/>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97564A">
        <w:rPr>
          <w:rFonts w:asciiTheme="majorHAnsi" w:eastAsiaTheme="majorEastAsia" w:hAnsiTheme="majorHAnsi" w:cstheme="majorBidi"/>
          <w:bCs/>
          <w:sz w:val="28"/>
          <w:szCs w:val="28"/>
        </w:rPr>
        <w:t>Okul girişlerinde ve gün içinde ateşi 37,5 dereceden fazla çıkanlar kapalı bir odada izole edilir.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97511F" w:rsidRDefault="0097511F" w:rsidP="00075589">
      <w:pPr>
        <w:rPr>
          <w:rFonts w:asciiTheme="majorHAnsi" w:eastAsiaTheme="majorEastAsia" w:hAnsiTheme="majorHAnsi" w:cstheme="majorBidi"/>
          <w:b/>
          <w:bCs/>
          <w:color w:val="2E74B5" w:themeColor="accent1" w:themeShade="BF"/>
          <w:sz w:val="28"/>
          <w:szCs w:val="28"/>
        </w:rPr>
      </w:pPr>
    </w:p>
    <w:p w:rsidR="00075589" w:rsidRPr="00D81208"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FF0000"/>
          <w:sz w:val="28"/>
          <w:szCs w:val="28"/>
        </w:rPr>
      </w:pPr>
      <w:r w:rsidRPr="00D81208">
        <w:rPr>
          <w:rFonts w:asciiTheme="majorHAnsi" w:eastAsiaTheme="majorEastAsia" w:hAnsiTheme="majorHAnsi" w:cstheme="majorBidi"/>
          <w:b/>
          <w:bCs/>
          <w:color w:val="FF0000"/>
          <w:sz w:val="28"/>
          <w:szCs w:val="28"/>
        </w:rPr>
        <w:lastRenderedPageBreak/>
        <w:t>Kişilerin sağlık kuruluşuna nakledilmesi/naklinin sağlanması :</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Covid-19 şüphesi bulunan (öksürük, ishal, 37,5 derecenin üzerinde ateşi olanlar) 184 numaralı korona yardım masası ile iletişim kurulur.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Hasta tek başına kapalı bir alanda tutulur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İlgili sağlık kuruluşunun nakil aracı ile nakli yapılır.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Durumu velisi/yakınına bildirilir.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Pr="00D81208"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FF0000"/>
          <w:sz w:val="28"/>
          <w:szCs w:val="28"/>
        </w:rPr>
      </w:pPr>
      <w:r w:rsidRPr="00D81208">
        <w:rPr>
          <w:rFonts w:asciiTheme="majorHAnsi" w:eastAsiaTheme="majorEastAsia" w:hAnsiTheme="majorHAnsi" w:cstheme="majorBidi"/>
          <w:b/>
          <w:bCs/>
          <w:color w:val="FF0000"/>
          <w:sz w:val="28"/>
          <w:szCs w:val="28"/>
        </w:rPr>
        <w:t>Doğrulanmış salgın hastalıklı (COVID-19 vb.) kişilerin iyileşmesini takiben sağlık otoritelerince belirlenen süre (COVID-19 için en az 14 gün) izolasyon sonrasında kuruluşa dönmesinin sağlanması :</w:t>
      </w:r>
    </w:p>
    <w:p w:rsidR="00075589" w:rsidRPr="00DC0200" w:rsidRDefault="00075589"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ab/>
      </w:r>
      <w:r w:rsidRPr="0097564A">
        <w:rPr>
          <w:rFonts w:asciiTheme="majorHAnsi" w:eastAsiaTheme="majorEastAsia" w:hAnsiTheme="majorHAnsi" w:cstheme="majorBidi"/>
          <w:bCs/>
          <w:sz w:val="28"/>
          <w:szCs w:val="28"/>
        </w:rPr>
        <w:t>SALGIN TAKİP FORMU ‘na</w:t>
      </w:r>
      <w:r>
        <w:rPr>
          <w:rFonts w:asciiTheme="majorHAnsi" w:eastAsiaTheme="majorEastAsia" w:hAnsiTheme="majorHAnsi" w:cstheme="majorBidi"/>
          <w:bCs/>
          <w:sz w:val="28"/>
          <w:szCs w:val="28"/>
        </w:rPr>
        <w:t xml:space="preserve"> işlenen kişiler 14 günlük karantina sürecinden sonra  aranarak okula dönmeleri sağlanır. </w:t>
      </w:r>
    </w:p>
    <w:p w:rsidR="00075589" w:rsidRPr="00D81208"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FF0000"/>
          <w:sz w:val="28"/>
          <w:szCs w:val="28"/>
        </w:rPr>
      </w:pPr>
      <w:r w:rsidRPr="00D81208">
        <w:rPr>
          <w:rFonts w:asciiTheme="majorHAnsi" w:eastAsiaTheme="majorEastAsia" w:hAnsiTheme="majorHAnsi" w:cstheme="majorBidi"/>
          <w:b/>
          <w:bCs/>
          <w:color w:val="FF0000"/>
          <w:sz w:val="28"/>
          <w:szCs w:val="28"/>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 ölçümü yapılır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Ateşi 37,5 dereceden fazla olanlar okula alınmazlar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Öğrencilerden ateşi yüksek çıkanların velileri ile görüşülür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 velisi okula gelene kadar kapalı bir alanla karantinaya alınır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6095"/>
      </w:tblGrid>
      <w:tr w:rsidR="00832D67" w:rsidRPr="00664ECC" w:rsidTr="00F72F9A">
        <w:trPr>
          <w:cnfStyle w:val="100000000000"/>
          <w:trHeight w:val="753"/>
        </w:trPr>
        <w:tc>
          <w:tcPr>
            <w:cnfStyle w:val="00100000000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F72F9A">
        <w:trPr>
          <w:cnfStyle w:val="010000000000"/>
          <w:trHeight w:val="1149"/>
        </w:trPr>
        <w:tc>
          <w:tcPr>
            <w:cnfStyle w:val="00100000000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 xml:space="preserve">Covid Eylem </w:t>
            </w:r>
            <w:r w:rsidRPr="00664ECC">
              <w:rPr>
                <w:rFonts w:ascii="Times New Roman" w:hAnsi="Times New Roman" w:cs="Times New Roman"/>
                <w:b w:val="0"/>
                <w:sz w:val="24"/>
                <w:szCs w:val="24"/>
              </w:rPr>
              <w:t>Planının Raporlanması Ve Revizyonu</w:t>
            </w:r>
          </w:p>
        </w:tc>
        <w:tc>
          <w:tcPr>
            <w:cnfStyle w:val="00010000000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 geri bildirim alınarak fiziksel, ekonomik ve sosyal kayıpların saptanması, listelenmesi, öneriler geliştirilerek raporlanması.</w:t>
            </w:r>
          </w:p>
        </w:tc>
      </w:tr>
    </w:tbl>
    <w:p w:rsidR="00701DAC" w:rsidRDefault="00701DAC" w:rsidP="009C1660">
      <w:pPr>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tbl>
      <w:tblPr>
        <w:tblStyle w:val="ListeTablo3-Vurgu21"/>
        <w:tblW w:w="10372" w:type="dxa"/>
        <w:jc w:val="center"/>
        <w:tblLayout w:type="fixed"/>
        <w:tblLook w:val="01E0"/>
      </w:tblPr>
      <w:tblGrid>
        <w:gridCol w:w="5327"/>
        <w:gridCol w:w="5045"/>
      </w:tblGrid>
      <w:tr w:rsidR="00587683" w:rsidRPr="00EA1DDD" w:rsidTr="00D81208">
        <w:trPr>
          <w:cnfStyle w:val="100000000000"/>
          <w:trHeight w:val="533"/>
          <w:jc w:val="center"/>
        </w:trPr>
        <w:tc>
          <w:tcPr>
            <w:cnfStyle w:val="001000000100"/>
            <w:tcW w:w="5327" w:type="dxa"/>
            <w:tcBorders>
              <w:top w:val="single" w:sz="4" w:space="0" w:color="auto"/>
              <w:left w:val="single" w:sz="4" w:space="0" w:color="auto"/>
              <w:bottom w:val="single" w:sz="4" w:space="0" w:color="auto"/>
              <w:right w:val="single" w:sz="4" w:space="0" w:color="auto"/>
            </w:tcBorders>
            <w:shd w:val="clear" w:color="auto" w:fill="000000" w:themeFill="text1"/>
          </w:tcPr>
          <w:p w:rsidR="00587683" w:rsidRPr="00EA1DDD" w:rsidRDefault="00587683" w:rsidP="00F72F9A">
            <w:pPr>
              <w:pStyle w:val="TableParagraph"/>
              <w:spacing w:before="9"/>
              <w:ind w:left="721" w:right="710"/>
              <w:jc w:val="center"/>
              <w:rPr>
                <w:sz w:val="24"/>
                <w:szCs w:val="24"/>
              </w:rPr>
            </w:pPr>
            <w:r w:rsidRPr="00EA1DDD">
              <w:rPr>
                <w:sz w:val="24"/>
                <w:szCs w:val="24"/>
              </w:rPr>
              <w:t>Hazırlayan</w:t>
            </w:r>
          </w:p>
          <w:p w:rsidR="00587683" w:rsidRPr="00EA1DDD" w:rsidRDefault="00587683" w:rsidP="00F72F9A">
            <w:pPr>
              <w:pStyle w:val="TableParagraph"/>
              <w:spacing w:before="11" w:line="240" w:lineRule="exact"/>
              <w:ind w:right="723"/>
              <w:jc w:val="center"/>
              <w:rPr>
                <w:sz w:val="24"/>
                <w:szCs w:val="24"/>
              </w:rPr>
            </w:pPr>
            <w:r>
              <w:rPr>
                <w:sz w:val="24"/>
                <w:szCs w:val="24"/>
              </w:rPr>
              <w:t xml:space="preserve">      HEÖK Sorumlusu</w:t>
            </w:r>
          </w:p>
        </w:tc>
        <w:tc>
          <w:tcPr>
            <w:cnfStyle w:val="000100001000"/>
            <w:tcW w:w="5045" w:type="dxa"/>
            <w:tcBorders>
              <w:top w:val="single" w:sz="4" w:space="0" w:color="auto"/>
              <w:left w:val="single" w:sz="4" w:space="0" w:color="auto"/>
              <w:bottom w:val="single" w:sz="4" w:space="0" w:color="auto"/>
              <w:right w:val="single" w:sz="4" w:space="0" w:color="auto"/>
            </w:tcBorders>
            <w:shd w:val="clear" w:color="auto" w:fill="000000" w:themeFill="text1"/>
          </w:tcPr>
          <w:p w:rsidR="00587683" w:rsidRPr="00EA1DDD" w:rsidRDefault="00587683" w:rsidP="00F72F9A">
            <w:pPr>
              <w:pStyle w:val="TableParagraph"/>
              <w:spacing w:before="4" w:line="264" w:lineRule="exact"/>
              <w:ind w:right="34"/>
              <w:jc w:val="center"/>
              <w:rPr>
                <w:sz w:val="24"/>
                <w:szCs w:val="24"/>
              </w:rPr>
            </w:pPr>
            <w:r w:rsidRPr="00EA1DDD">
              <w:rPr>
                <w:sz w:val="24"/>
                <w:szCs w:val="24"/>
              </w:rPr>
              <w:t>Onaylayan</w:t>
            </w:r>
          </w:p>
          <w:p w:rsidR="00587683" w:rsidRPr="00EA1DDD" w:rsidRDefault="00587683" w:rsidP="00F72F9A">
            <w:pPr>
              <w:pStyle w:val="TableParagraph"/>
              <w:spacing w:before="4" w:line="264" w:lineRule="exact"/>
              <w:ind w:right="34"/>
              <w:jc w:val="center"/>
              <w:rPr>
                <w:sz w:val="24"/>
                <w:szCs w:val="24"/>
              </w:rPr>
            </w:pPr>
            <w:r w:rsidRPr="00EA1DDD">
              <w:rPr>
                <w:sz w:val="24"/>
                <w:szCs w:val="24"/>
              </w:rPr>
              <w:t>Okul Müdürü</w:t>
            </w:r>
          </w:p>
        </w:tc>
      </w:tr>
      <w:tr w:rsidR="00587683" w:rsidRPr="00EA1DDD" w:rsidTr="00F72F9A">
        <w:trPr>
          <w:cnfStyle w:val="010000000000"/>
          <w:trHeight w:val="636"/>
          <w:jc w:val="center"/>
        </w:trPr>
        <w:tc>
          <w:tcPr>
            <w:cnfStyle w:val="001000000001"/>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line="232" w:lineRule="exact"/>
              <w:ind w:right="721"/>
              <w:rPr>
                <w:sz w:val="24"/>
                <w:szCs w:val="24"/>
              </w:rPr>
            </w:pPr>
          </w:p>
          <w:p w:rsidR="00587683" w:rsidRPr="00EA1DDD" w:rsidRDefault="005E1C21" w:rsidP="00F72F9A">
            <w:pPr>
              <w:pStyle w:val="TableParagraph"/>
              <w:spacing w:line="232" w:lineRule="exact"/>
              <w:ind w:right="721"/>
              <w:rPr>
                <w:sz w:val="24"/>
                <w:szCs w:val="24"/>
              </w:rPr>
            </w:pPr>
            <w:r>
              <w:rPr>
                <w:sz w:val="24"/>
                <w:szCs w:val="24"/>
              </w:rPr>
              <w:t>Zeynep DÖNMEZ</w:t>
            </w:r>
          </w:p>
        </w:tc>
        <w:tc>
          <w:tcPr>
            <w:cnfStyle w:val="00010000001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rPr>
                <w:sz w:val="24"/>
                <w:szCs w:val="24"/>
              </w:rPr>
            </w:pPr>
          </w:p>
          <w:p w:rsidR="00951685" w:rsidRPr="00EA1DDD" w:rsidRDefault="005E1C21" w:rsidP="00F72F9A">
            <w:pPr>
              <w:pStyle w:val="TableParagraph"/>
              <w:spacing w:before="7"/>
              <w:rPr>
                <w:sz w:val="24"/>
                <w:szCs w:val="24"/>
              </w:rPr>
            </w:pPr>
            <w:r>
              <w:rPr>
                <w:sz w:val="24"/>
                <w:szCs w:val="24"/>
              </w:rPr>
              <w:t>Savaş DEMİR</w:t>
            </w:r>
          </w:p>
          <w:p w:rsidR="00587683" w:rsidRPr="00EA1DDD" w:rsidRDefault="00587683" w:rsidP="00A7175A">
            <w:pPr>
              <w:pStyle w:val="TableParagraph"/>
              <w:spacing w:line="232" w:lineRule="exact"/>
              <w:ind w:right="1768"/>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74" w:rsidRDefault="009E1374" w:rsidP="00C8628E">
      <w:pPr>
        <w:spacing w:after="0" w:line="240" w:lineRule="auto"/>
      </w:pPr>
      <w:r>
        <w:separator/>
      </w:r>
    </w:p>
  </w:endnote>
  <w:endnote w:type="continuationSeparator" w:id="1">
    <w:p w:rsidR="009E1374" w:rsidRDefault="009E1374"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74" w:rsidRDefault="009E1374" w:rsidP="00C8628E">
      <w:pPr>
        <w:spacing w:after="0" w:line="240" w:lineRule="auto"/>
      </w:pPr>
      <w:r>
        <w:separator/>
      </w:r>
    </w:p>
  </w:footnote>
  <w:footnote w:type="continuationSeparator" w:id="1">
    <w:p w:rsidR="009E1374" w:rsidRDefault="009E1374" w:rsidP="00C86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032282"/>
    <w:multiLevelType w:val="hybridMultilevel"/>
    <w:tmpl w:val="609CDBB4"/>
    <w:lvl w:ilvl="0" w:tplc="9FEA71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1060F58"/>
    <w:multiLevelType w:val="hybridMultilevel"/>
    <w:tmpl w:val="75302F68"/>
    <w:lvl w:ilvl="0" w:tplc="A746D88E">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342100"/>
    <w:multiLevelType w:val="hybridMultilevel"/>
    <w:tmpl w:val="15EE99DA"/>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1"/>
  </w:num>
  <w:num w:numId="2">
    <w:abstractNumId w:val="1"/>
  </w:num>
  <w:num w:numId="3">
    <w:abstractNumId w:val="8"/>
  </w:num>
  <w:num w:numId="4">
    <w:abstractNumId w:val="14"/>
  </w:num>
  <w:num w:numId="5">
    <w:abstractNumId w:val="12"/>
  </w:num>
  <w:num w:numId="6">
    <w:abstractNumId w:val="25"/>
  </w:num>
  <w:num w:numId="7">
    <w:abstractNumId w:val="31"/>
  </w:num>
  <w:num w:numId="8">
    <w:abstractNumId w:val="9"/>
  </w:num>
  <w:num w:numId="9">
    <w:abstractNumId w:val="33"/>
  </w:num>
  <w:num w:numId="10">
    <w:abstractNumId w:val="16"/>
  </w:num>
  <w:num w:numId="11">
    <w:abstractNumId w:val="30"/>
  </w:num>
  <w:num w:numId="12">
    <w:abstractNumId w:val="7"/>
  </w:num>
  <w:num w:numId="13">
    <w:abstractNumId w:val="28"/>
  </w:num>
  <w:num w:numId="14">
    <w:abstractNumId w:val="35"/>
  </w:num>
  <w:num w:numId="15">
    <w:abstractNumId w:val="15"/>
  </w:num>
  <w:num w:numId="16">
    <w:abstractNumId w:val="17"/>
  </w:num>
  <w:num w:numId="17">
    <w:abstractNumId w:val="26"/>
  </w:num>
  <w:num w:numId="18">
    <w:abstractNumId w:val="0"/>
  </w:num>
  <w:num w:numId="19">
    <w:abstractNumId w:val="18"/>
  </w:num>
  <w:num w:numId="20">
    <w:abstractNumId w:val="13"/>
  </w:num>
  <w:num w:numId="21">
    <w:abstractNumId w:val="20"/>
  </w:num>
  <w:num w:numId="22">
    <w:abstractNumId w:val="6"/>
  </w:num>
  <w:num w:numId="23">
    <w:abstractNumId w:val="3"/>
  </w:num>
  <w:num w:numId="24">
    <w:abstractNumId w:val="37"/>
  </w:num>
  <w:num w:numId="25">
    <w:abstractNumId w:val="38"/>
  </w:num>
  <w:num w:numId="26">
    <w:abstractNumId w:val="5"/>
  </w:num>
  <w:num w:numId="27">
    <w:abstractNumId w:val="2"/>
  </w:num>
  <w:num w:numId="28">
    <w:abstractNumId w:val="10"/>
  </w:num>
  <w:num w:numId="29">
    <w:abstractNumId w:val="34"/>
  </w:num>
  <w:num w:numId="30">
    <w:abstractNumId w:val="27"/>
  </w:num>
  <w:num w:numId="31">
    <w:abstractNumId w:val="29"/>
  </w:num>
  <w:num w:numId="32">
    <w:abstractNumId w:val="4"/>
  </w:num>
  <w:num w:numId="33">
    <w:abstractNumId w:val="23"/>
  </w:num>
  <w:num w:numId="34">
    <w:abstractNumId w:val="36"/>
  </w:num>
  <w:num w:numId="35">
    <w:abstractNumId w:val="32"/>
  </w:num>
  <w:num w:numId="36">
    <w:abstractNumId w:val="19"/>
  </w:num>
  <w:num w:numId="37">
    <w:abstractNumId w:val="22"/>
  </w:num>
  <w:num w:numId="38">
    <w:abstractNumId w:val="11"/>
  </w:num>
  <w:num w:numId="39">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7588"/>
    <w:rsid w:val="00005420"/>
    <w:rsid w:val="0001459A"/>
    <w:rsid w:val="000165D5"/>
    <w:rsid w:val="00016B2D"/>
    <w:rsid w:val="000207CF"/>
    <w:rsid w:val="00026B34"/>
    <w:rsid w:val="00032DD4"/>
    <w:rsid w:val="000354EC"/>
    <w:rsid w:val="00046090"/>
    <w:rsid w:val="00075589"/>
    <w:rsid w:val="000A748E"/>
    <w:rsid w:val="000D1E25"/>
    <w:rsid w:val="000E4A6A"/>
    <w:rsid w:val="000F076E"/>
    <w:rsid w:val="0010495A"/>
    <w:rsid w:val="00143385"/>
    <w:rsid w:val="00180BA6"/>
    <w:rsid w:val="0018272B"/>
    <w:rsid w:val="001B5F07"/>
    <w:rsid w:val="001B7330"/>
    <w:rsid w:val="001E2CC5"/>
    <w:rsid w:val="001F5073"/>
    <w:rsid w:val="00204868"/>
    <w:rsid w:val="002123D6"/>
    <w:rsid w:val="002252FD"/>
    <w:rsid w:val="00240A06"/>
    <w:rsid w:val="00246110"/>
    <w:rsid w:val="0025665A"/>
    <w:rsid w:val="0027352A"/>
    <w:rsid w:val="002843B7"/>
    <w:rsid w:val="00286653"/>
    <w:rsid w:val="002B0266"/>
    <w:rsid w:val="0033661D"/>
    <w:rsid w:val="00344F9A"/>
    <w:rsid w:val="00352422"/>
    <w:rsid w:val="00362257"/>
    <w:rsid w:val="00362497"/>
    <w:rsid w:val="003861DA"/>
    <w:rsid w:val="0039606B"/>
    <w:rsid w:val="00397F35"/>
    <w:rsid w:val="003A78CA"/>
    <w:rsid w:val="003B5BFF"/>
    <w:rsid w:val="003C4583"/>
    <w:rsid w:val="003C6A70"/>
    <w:rsid w:val="003E1814"/>
    <w:rsid w:val="003E2F20"/>
    <w:rsid w:val="003F51FE"/>
    <w:rsid w:val="0040568D"/>
    <w:rsid w:val="00417228"/>
    <w:rsid w:val="00447802"/>
    <w:rsid w:val="00450606"/>
    <w:rsid w:val="004541A1"/>
    <w:rsid w:val="00470630"/>
    <w:rsid w:val="00485279"/>
    <w:rsid w:val="00493C67"/>
    <w:rsid w:val="004A196A"/>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23B7"/>
    <w:rsid w:val="00595F91"/>
    <w:rsid w:val="005B4DC8"/>
    <w:rsid w:val="005E1C21"/>
    <w:rsid w:val="005E5758"/>
    <w:rsid w:val="005F1438"/>
    <w:rsid w:val="005F4E22"/>
    <w:rsid w:val="00601BE9"/>
    <w:rsid w:val="00613DAE"/>
    <w:rsid w:val="00615622"/>
    <w:rsid w:val="00631786"/>
    <w:rsid w:val="00640250"/>
    <w:rsid w:val="00664ECC"/>
    <w:rsid w:val="006821F7"/>
    <w:rsid w:val="006E0B1F"/>
    <w:rsid w:val="006F19DF"/>
    <w:rsid w:val="00701DAC"/>
    <w:rsid w:val="00714843"/>
    <w:rsid w:val="00722CA0"/>
    <w:rsid w:val="0073087F"/>
    <w:rsid w:val="0075126B"/>
    <w:rsid w:val="0077600D"/>
    <w:rsid w:val="00786D49"/>
    <w:rsid w:val="007A4B75"/>
    <w:rsid w:val="007A7DF1"/>
    <w:rsid w:val="007C1787"/>
    <w:rsid w:val="007C656C"/>
    <w:rsid w:val="007D451D"/>
    <w:rsid w:val="007E4679"/>
    <w:rsid w:val="007E68A2"/>
    <w:rsid w:val="007F0F28"/>
    <w:rsid w:val="007F1119"/>
    <w:rsid w:val="007F4C16"/>
    <w:rsid w:val="0081370D"/>
    <w:rsid w:val="00820483"/>
    <w:rsid w:val="00832D67"/>
    <w:rsid w:val="00855E0A"/>
    <w:rsid w:val="00891D1C"/>
    <w:rsid w:val="00891DEE"/>
    <w:rsid w:val="008A2020"/>
    <w:rsid w:val="008A2B91"/>
    <w:rsid w:val="008C3AB2"/>
    <w:rsid w:val="008C678D"/>
    <w:rsid w:val="008D0DCA"/>
    <w:rsid w:val="008E464E"/>
    <w:rsid w:val="009077EB"/>
    <w:rsid w:val="0092086A"/>
    <w:rsid w:val="00951685"/>
    <w:rsid w:val="00972913"/>
    <w:rsid w:val="0097511F"/>
    <w:rsid w:val="00981791"/>
    <w:rsid w:val="009A2F1C"/>
    <w:rsid w:val="009C1660"/>
    <w:rsid w:val="009E1374"/>
    <w:rsid w:val="009F164B"/>
    <w:rsid w:val="00A00B12"/>
    <w:rsid w:val="00A260C2"/>
    <w:rsid w:val="00A7175A"/>
    <w:rsid w:val="00A82A34"/>
    <w:rsid w:val="00A95B7C"/>
    <w:rsid w:val="00AB49C7"/>
    <w:rsid w:val="00AC50B1"/>
    <w:rsid w:val="00AF7424"/>
    <w:rsid w:val="00B12558"/>
    <w:rsid w:val="00B166C3"/>
    <w:rsid w:val="00B37D0C"/>
    <w:rsid w:val="00B539E0"/>
    <w:rsid w:val="00B81348"/>
    <w:rsid w:val="00BA12F2"/>
    <w:rsid w:val="00BC6FE9"/>
    <w:rsid w:val="00BD72EB"/>
    <w:rsid w:val="00C00ECC"/>
    <w:rsid w:val="00C205E7"/>
    <w:rsid w:val="00C20CAC"/>
    <w:rsid w:val="00C21CD5"/>
    <w:rsid w:val="00C24533"/>
    <w:rsid w:val="00C44BD4"/>
    <w:rsid w:val="00C467F7"/>
    <w:rsid w:val="00C54311"/>
    <w:rsid w:val="00C66C21"/>
    <w:rsid w:val="00C8628E"/>
    <w:rsid w:val="00C90C92"/>
    <w:rsid w:val="00CA6217"/>
    <w:rsid w:val="00CE4241"/>
    <w:rsid w:val="00CF7A39"/>
    <w:rsid w:val="00D02A6E"/>
    <w:rsid w:val="00D13036"/>
    <w:rsid w:val="00D2571A"/>
    <w:rsid w:val="00D50F02"/>
    <w:rsid w:val="00D55D5C"/>
    <w:rsid w:val="00D565F6"/>
    <w:rsid w:val="00D81208"/>
    <w:rsid w:val="00DB71B9"/>
    <w:rsid w:val="00DB7588"/>
    <w:rsid w:val="00DB7DFE"/>
    <w:rsid w:val="00DD19D3"/>
    <w:rsid w:val="00E109C1"/>
    <w:rsid w:val="00E31659"/>
    <w:rsid w:val="00E31A95"/>
    <w:rsid w:val="00E62D81"/>
    <w:rsid w:val="00E63B50"/>
    <w:rsid w:val="00E6536E"/>
    <w:rsid w:val="00E714B6"/>
    <w:rsid w:val="00E72F6D"/>
    <w:rsid w:val="00EA452C"/>
    <w:rsid w:val="00EA5945"/>
    <w:rsid w:val="00EC7611"/>
    <w:rsid w:val="00ED22AE"/>
    <w:rsid w:val="00ED48EB"/>
    <w:rsid w:val="00ED5FA7"/>
    <w:rsid w:val="00EF15DE"/>
    <w:rsid w:val="00F077C2"/>
    <w:rsid w:val="00F15FEC"/>
    <w:rsid w:val="00F51F43"/>
    <w:rsid w:val="00F609B9"/>
    <w:rsid w:val="00F77669"/>
    <w:rsid w:val="00F83D68"/>
    <w:rsid w:val="00F85B44"/>
    <w:rsid w:val="00FA393B"/>
    <w:rsid w:val="00FA58A5"/>
    <w:rsid w:val="00FB437A"/>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6E"/>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8CDC-3259-4D35-AD9C-58ADD1E9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4604</Words>
  <Characters>26246</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BETUL</cp:lastModifiedBy>
  <cp:revision>2</cp:revision>
  <cp:lastPrinted>2020-08-13T07:05:00Z</cp:lastPrinted>
  <dcterms:created xsi:type="dcterms:W3CDTF">2020-09-29T19:52:00Z</dcterms:created>
  <dcterms:modified xsi:type="dcterms:W3CDTF">2020-09-29T19:52:00Z</dcterms:modified>
</cp:coreProperties>
</file>